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15C" w:rsidRPr="00DD11BD" w:rsidRDefault="002A4299" w:rsidP="00A1215C">
      <w:pPr>
        <w:ind w:left="4253" w:right="-55"/>
        <w:rPr>
          <w:rFonts w:ascii="Times New Roman" w:hAnsi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818515</wp:posOffset>
            </wp:positionH>
            <wp:positionV relativeFrom="paragraph">
              <wp:posOffset>-229235</wp:posOffset>
            </wp:positionV>
            <wp:extent cx="1270000" cy="1289685"/>
            <wp:effectExtent l="19050" t="0" r="6350" b="0"/>
            <wp:wrapNone/>
            <wp:docPr id="56" name="Рисунок 56" descr="scan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scan38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289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15C" w:rsidRPr="00DD11BD">
        <w:rPr>
          <w:rFonts w:ascii="Times New Roman" w:hAnsi="Times New Roman"/>
          <w:sz w:val="32"/>
          <w:szCs w:val="32"/>
        </w:rPr>
        <w:t xml:space="preserve">Закрытое акционерное общество                                                                                                              проектный и конструкторский институт                                                                                </w:t>
      </w:r>
      <w:r w:rsidR="00A1215C" w:rsidRPr="00DD11BD">
        <w:rPr>
          <w:rFonts w:ascii="Times New Roman" w:hAnsi="Times New Roman"/>
          <w:b/>
          <w:sz w:val="32"/>
          <w:szCs w:val="32"/>
        </w:rPr>
        <w:t>«Промстройпроект»</w:t>
      </w:r>
    </w:p>
    <w:p w:rsidR="00A1215C" w:rsidRDefault="00A1215C" w:rsidP="00A1215C">
      <w:pPr>
        <w:tabs>
          <w:tab w:val="left" w:pos="540"/>
        </w:tabs>
        <w:ind w:right="-55"/>
        <w:jc w:val="center"/>
        <w:rPr>
          <w:rFonts w:ascii="Times New Roman" w:hAnsi="Times New Roman"/>
          <w:b/>
          <w:sz w:val="32"/>
          <w:szCs w:val="32"/>
        </w:rPr>
      </w:pPr>
    </w:p>
    <w:p w:rsidR="00A1215C" w:rsidRPr="004C1610" w:rsidRDefault="00A1215C" w:rsidP="00A1215C">
      <w:pPr>
        <w:tabs>
          <w:tab w:val="left" w:pos="540"/>
        </w:tabs>
        <w:ind w:right="-55"/>
        <w:jc w:val="center"/>
        <w:rPr>
          <w:rFonts w:ascii="Times New Roman" w:eastAsia="Times New Roman" w:hAnsi="Times New Roman"/>
          <w:b/>
          <w:i/>
          <w:sz w:val="32"/>
          <w:szCs w:val="32"/>
          <w:lang w:eastAsia="ru-RU"/>
        </w:rPr>
      </w:pPr>
      <w:r w:rsidRPr="004C1610"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>Свидетельство № П-2001-097 от 21.10.2011</w:t>
      </w:r>
      <w:r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 xml:space="preserve"> г.</w:t>
      </w:r>
      <w:r w:rsidRPr="004C1610"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 xml:space="preserve">                              Регистрационный номер: СРО-П-026-17092009</w:t>
      </w:r>
    </w:p>
    <w:p w:rsidR="00A1215C" w:rsidRDefault="00A1215C" w:rsidP="00A1215C">
      <w:pPr>
        <w:tabs>
          <w:tab w:val="left" w:pos="540"/>
        </w:tabs>
        <w:ind w:left="284" w:right="-55"/>
        <w:rPr>
          <w:rFonts w:ascii="Times New Roman" w:hAnsi="Times New Roman"/>
          <w:b/>
          <w:sz w:val="32"/>
          <w:szCs w:val="32"/>
        </w:rPr>
      </w:pPr>
      <w:r w:rsidRPr="00DD11BD">
        <w:rPr>
          <w:rFonts w:ascii="Times New Roman" w:hAnsi="Times New Roman"/>
          <w:b/>
          <w:sz w:val="32"/>
          <w:szCs w:val="32"/>
        </w:rPr>
        <w:t>Заказчик</w:t>
      </w:r>
      <w:r>
        <w:rPr>
          <w:rFonts w:ascii="Times New Roman" w:hAnsi="Times New Roman"/>
          <w:b/>
          <w:sz w:val="32"/>
          <w:szCs w:val="32"/>
        </w:rPr>
        <w:t>:                                                                                                                Филиал ОАО «Тюменьэнерго» - «Тюменские распределительные сети» Тобольское ТПО</w:t>
      </w:r>
    </w:p>
    <w:p w:rsidR="00A1215C" w:rsidRDefault="00A1215C" w:rsidP="00A1215C">
      <w:pPr>
        <w:tabs>
          <w:tab w:val="left" w:pos="540"/>
        </w:tabs>
        <w:ind w:right="-55"/>
        <w:jc w:val="center"/>
        <w:rPr>
          <w:rFonts w:ascii="Times New Roman" w:hAnsi="Times New Roman"/>
          <w:b/>
          <w:sz w:val="32"/>
          <w:szCs w:val="32"/>
        </w:rPr>
      </w:pPr>
    </w:p>
    <w:p w:rsidR="00A1215C" w:rsidRDefault="00A1215C" w:rsidP="00CD7499">
      <w:pPr>
        <w:tabs>
          <w:tab w:val="left" w:pos="540"/>
        </w:tabs>
        <w:spacing w:after="0" w:line="240" w:lineRule="auto"/>
        <w:ind w:right="-55"/>
        <w:jc w:val="center"/>
        <w:rPr>
          <w:rFonts w:ascii="Times New Roman" w:hAnsi="Times New Roman"/>
          <w:b/>
          <w:bCs/>
          <w:iCs/>
          <w:sz w:val="32"/>
          <w:szCs w:val="32"/>
        </w:rPr>
      </w:pPr>
      <w:r w:rsidRPr="00256A73">
        <w:rPr>
          <w:rFonts w:ascii="Times New Roman" w:hAnsi="Times New Roman"/>
          <w:b/>
          <w:bCs/>
          <w:iCs/>
          <w:sz w:val="32"/>
          <w:szCs w:val="32"/>
        </w:rPr>
        <w:t>РЕКОНСТРУКЦИЯ ВЛ 0,4</w:t>
      </w:r>
      <w:r>
        <w:rPr>
          <w:rFonts w:ascii="Times New Roman" w:hAnsi="Times New Roman"/>
          <w:b/>
          <w:bCs/>
          <w:iCs/>
          <w:sz w:val="32"/>
          <w:szCs w:val="32"/>
        </w:rPr>
        <w:t>-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 xml:space="preserve">10 </w:t>
      </w:r>
      <w:r>
        <w:rPr>
          <w:rFonts w:ascii="Times New Roman" w:hAnsi="Times New Roman"/>
          <w:b/>
          <w:bCs/>
          <w:iCs/>
          <w:sz w:val="32"/>
          <w:szCs w:val="32"/>
        </w:rPr>
        <w:t>к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>В</w:t>
      </w:r>
      <w:r>
        <w:rPr>
          <w:rFonts w:ascii="Times New Roman" w:hAnsi="Times New Roman"/>
          <w:b/>
          <w:bCs/>
          <w:iCs/>
          <w:sz w:val="32"/>
          <w:szCs w:val="32"/>
        </w:rPr>
        <w:t xml:space="preserve"> С ТП-10/0,4 кВ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Cs/>
          <w:sz w:val="32"/>
          <w:szCs w:val="32"/>
        </w:rPr>
        <w:t>ТОБОЛЬСКОГО, ВАГАЙСКОГО, УВАТСКОГО РАЙОНОВ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 xml:space="preserve"> ТОБОЛЬСКОГО ТПО ФИЛИАЛА ОАО </w:t>
      </w:r>
      <w:r>
        <w:rPr>
          <w:rFonts w:ascii="Times New Roman" w:hAnsi="Times New Roman"/>
          <w:b/>
          <w:bCs/>
          <w:iCs/>
          <w:sz w:val="32"/>
          <w:szCs w:val="32"/>
        </w:rPr>
        <w:t>«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>ТЮМЕНЬЭНЕРГО</w:t>
      </w:r>
      <w:r>
        <w:rPr>
          <w:rFonts w:ascii="Times New Roman" w:hAnsi="Times New Roman"/>
          <w:b/>
          <w:bCs/>
          <w:iCs/>
          <w:sz w:val="32"/>
          <w:szCs w:val="32"/>
        </w:rPr>
        <w:t>»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Cs/>
          <w:sz w:val="32"/>
          <w:szCs w:val="32"/>
        </w:rPr>
        <w:t>–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Cs/>
          <w:sz w:val="32"/>
          <w:szCs w:val="32"/>
        </w:rPr>
        <w:t>«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>ТЮМЕНСКИЕ РАСПРЕДЕЛИТЕЛЬНЫЕ СЕТИ</w:t>
      </w:r>
      <w:r>
        <w:rPr>
          <w:rFonts w:ascii="Times New Roman" w:hAnsi="Times New Roman"/>
          <w:b/>
          <w:bCs/>
          <w:iCs/>
          <w:sz w:val="32"/>
          <w:szCs w:val="32"/>
        </w:rPr>
        <w:t>»</w:t>
      </w:r>
    </w:p>
    <w:p w:rsidR="00CD7499" w:rsidRDefault="00CD7499" w:rsidP="00CD7499">
      <w:pPr>
        <w:tabs>
          <w:tab w:val="left" w:pos="540"/>
        </w:tabs>
        <w:spacing w:after="0" w:line="240" w:lineRule="auto"/>
        <w:ind w:right="-55"/>
        <w:jc w:val="center"/>
        <w:rPr>
          <w:rFonts w:ascii="Times New Roman" w:hAnsi="Times New Roman"/>
          <w:b/>
          <w:sz w:val="36"/>
          <w:szCs w:val="36"/>
        </w:rPr>
      </w:pPr>
      <w:r w:rsidRPr="00CD7499">
        <w:rPr>
          <w:rFonts w:ascii="Times New Roman" w:hAnsi="Times New Roman"/>
          <w:b/>
          <w:sz w:val="36"/>
          <w:szCs w:val="36"/>
        </w:rPr>
        <w:t>Реконструкция ВЛ-0,4 кВ и КТП N155</w:t>
      </w:r>
      <w:r w:rsidR="00CC1188">
        <w:rPr>
          <w:rFonts w:ascii="Times New Roman" w:hAnsi="Times New Roman"/>
          <w:b/>
          <w:sz w:val="36"/>
          <w:szCs w:val="36"/>
        </w:rPr>
        <w:t>3</w:t>
      </w:r>
      <w:r w:rsidRPr="00CD7499">
        <w:rPr>
          <w:rFonts w:ascii="Times New Roman" w:hAnsi="Times New Roman"/>
          <w:b/>
          <w:sz w:val="36"/>
          <w:szCs w:val="36"/>
        </w:rPr>
        <w:t xml:space="preserve"> н.п.</w:t>
      </w:r>
      <w:r w:rsidR="00CC1188">
        <w:rPr>
          <w:rFonts w:ascii="Times New Roman" w:hAnsi="Times New Roman"/>
          <w:b/>
          <w:sz w:val="36"/>
          <w:szCs w:val="36"/>
        </w:rPr>
        <w:t>Уфа</w:t>
      </w:r>
    </w:p>
    <w:p w:rsidR="00A1215C" w:rsidRDefault="00A1215C" w:rsidP="00CD7499">
      <w:pPr>
        <w:tabs>
          <w:tab w:val="left" w:pos="540"/>
        </w:tabs>
        <w:spacing w:after="0" w:line="240" w:lineRule="auto"/>
        <w:ind w:right="-55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A1215C" w:rsidRPr="00855F0B" w:rsidRDefault="00A1215C" w:rsidP="00A1215C">
      <w:pPr>
        <w:tabs>
          <w:tab w:val="left" w:pos="540"/>
        </w:tabs>
        <w:spacing w:line="240" w:lineRule="auto"/>
        <w:ind w:right="-55"/>
        <w:jc w:val="center"/>
        <w:rPr>
          <w:rFonts w:ascii="Times New Roman" w:hAnsi="Times New Roman"/>
          <w:b/>
          <w:i/>
          <w:sz w:val="32"/>
          <w:szCs w:val="32"/>
        </w:rPr>
      </w:pPr>
      <w:r w:rsidRPr="00855F0B">
        <w:rPr>
          <w:rFonts w:ascii="Times New Roman" w:hAnsi="Times New Roman"/>
          <w:b/>
          <w:i/>
          <w:sz w:val="32"/>
          <w:szCs w:val="32"/>
        </w:rPr>
        <w:t>ПРОЕКТНАЯ ДОКУМЕНТАЦИЯ</w:t>
      </w:r>
    </w:p>
    <w:p w:rsidR="00A1215C" w:rsidRDefault="00A1215C" w:rsidP="00A1215C">
      <w:pPr>
        <w:tabs>
          <w:tab w:val="left" w:pos="540"/>
        </w:tabs>
        <w:spacing w:line="240" w:lineRule="auto"/>
        <w:ind w:right="-55"/>
        <w:jc w:val="center"/>
        <w:rPr>
          <w:rFonts w:ascii="Times New Roman" w:hAnsi="Times New Roman"/>
          <w:b/>
          <w:sz w:val="36"/>
          <w:szCs w:val="36"/>
        </w:rPr>
      </w:pPr>
      <w:r w:rsidRPr="00855F0B">
        <w:rPr>
          <w:rFonts w:ascii="Times New Roman" w:hAnsi="Times New Roman"/>
          <w:b/>
          <w:i/>
          <w:sz w:val="36"/>
          <w:szCs w:val="36"/>
        </w:rPr>
        <w:t xml:space="preserve"> </w:t>
      </w:r>
      <w:r w:rsidRPr="00DE6908">
        <w:rPr>
          <w:rFonts w:ascii="Times New Roman" w:hAnsi="Times New Roman"/>
          <w:b/>
          <w:sz w:val="36"/>
          <w:szCs w:val="36"/>
        </w:rPr>
        <w:t>Раздел 3. «Технологические и конструктивные  решения  линейного объекта. Искусственные сооружения</w:t>
      </w:r>
      <w:r>
        <w:rPr>
          <w:rFonts w:ascii="Times New Roman" w:hAnsi="Times New Roman"/>
          <w:b/>
          <w:sz w:val="36"/>
          <w:szCs w:val="36"/>
        </w:rPr>
        <w:t>»</w:t>
      </w:r>
    </w:p>
    <w:p w:rsidR="00A1215C" w:rsidRPr="00855F0B" w:rsidRDefault="00A1215C" w:rsidP="00A1215C">
      <w:pPr>
        <w:tabs>
          <w:tab w:val="left" w:pos="540"/>
        </w:tabs>
        <w:spacing w:line="240" w:lineRule="auto"/>
        <w:ind w:right="-55"/>
        <w:jc w:val="center"/>
        <w:rPr>
          <w:rFonts w:ascii="Times New Roman" w:hAnsi="Times New Roman"/>
          <w:b/>
          <w:sz w:val="36"/>
          <w:szCs w:val="36"/>
        </w:rPr>
      </w:pPr>
    </w:p>
    <w:p w:rsidR="00A1215C" w:rsidRPr="00855F0B" w:rsidRDefault="00A1215C" w:rsidP="00A1215C">
      <w:pPr>
        <w:tabs>
          <w:tab w:val="left" w:pos="540"/>
        </w:tabs>
        <w:spacing w:line="240" w:lineRule="auto"/>
        <w:ind w:right="-55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16/194 </w:t>
      </w:r>
      <w:r w:rsidRPr="00855F0B">
        <w:rPr>
          <w:rFonts w:ascii="Times New Roman" w:hAnsi="Times New Roman"/>
          <w:b/>
          <w:sz w:val="36"/>
          <w:szCs w:val="36"/>
        </w:rPr>
        <w:t>-</w:t>
      </w:r>
      <w:r>
        <w:rPr>
          <w:rFonts w:ascii="Times New Roman" w:hAnsi="Times New Roman"/>
          <w:b/>
          <w:sz w:val="36"/>
          <w:szCs w:val="36"/>
        </w:rPr>
        <w:t xml:space="preserve"> ТКР</w:t>
      </w:r>
    </w:p>
    <w:p w:rsidR="00A1215C" w:rsidRDefault="00A1215C" w:rsidP="00A1215C">
      <w:pPr>
        <w:spacing w:after="0" w:line="240" w:lineRule="auto"/>
        <w:ind w:left="57" w:right="57" w:firstLine="85"/>
        <w:jc w:val="center"/>
        <w:rPr>
          <w:rFonts w:ascii="Times New Roman" w:hAnsi="Times New Roman"/>
          <w:b/>
          <w:spacing w:val="-2"/>
          <w:sz w:val="36"/>
          <w:szCs w:val="36"/>
        </w:rPr>
      </w:pPr>
      <w:r w:rsidRPr="00855F0B">
        <w:rPr>
          <w:rFonts w:ascii="Times New Roman" w:hAnsi="Times New Roman"/>
          <w:b/>
          <w:spacing w:val="-2"/>
          <w:sz w:val="36"/>
          <w:szCs w:val="36"/>
        </w:rPr>
        <w:t>Том</w:t>
      </w:r>
      <w:r>
        <w:rPr>
          <w:rFonts w:ascii="Times New Roman" w:hAnsi="Times New Roman"/>
          <w:b/>
          <w:spacing w:val="-2"/>
          <w:sz w:val="36"/>
          <w:szCs w:val="36"/>
        </w:rPr>
        <w:t xml:space="preserve"> 3</w:t>
      </w:r>
      <w:r w:rsidR="00E9415B">
        <w:rPr>
          <w:rFonts w:ascii="Times New Roman" w:hAnsi="Times New Roman"/>
          <w:b/>
          <w:spacing w:val="-2"/>
          <w:sz w:val="36"/>
          <w:szCs w:val="36"/>
        </w:rPr>
        <w:t>П</w:t>
      </w:r>
    </w:p>
    <w:p w:rsidR="00A1215C" w:rsidRDefault="00A1215C" w:rsidP="00A1215C">
      <w:pPr>
        <w:spacing w:after="0" w:line="240" w:lineRule="auto"/>
        <w:ind w:left="57" w:right="57" w:firstLine="85"/>
        <w:jc w:val="center"/>
        <w:rPr>
          <w:rFonts w:ascii="Times New Roman" w:hAnsi="Times New Roman"/>
          <w:b/>
          <w:spacing w:val="-2"/>
          <w:sz w:val="36"/>
          <w:szCs w:val="36"/>
        </w:rPr>
      </w:pPr>
    </w:p>
    <w:p w:rsidR="00A1215C" w:rsidRPr="00383C83" w:rsidRDefault="00A1215C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A1215C" w:rsidRDefault="00A1215C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332F13" w:rsidRDefault="00332F13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332F13" w:rsidRDefault="00332F13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332F13" w:rsidRPr="00383C83" w:rsidRDefault="00332F13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tbl>
      <w:tblPr>
        <w:tblpPr w:leftFromText="180" w:rightFromText="180" w:vertAnchor="text" w:horzAnchor="page" w:tblpX="1507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7"/>
        <w:gridCol w:w="869"/>
        <w:gridCol w:w="1175"/>
        <w:gridCol w:w="936"/>
      </w:tblGrid>
      <w:tr w:rsidR="00A1215C" w:rsidRPr="00383C83" w:rsidTr="0041267A">
        <w:trPr>
          <w:trHeight w:val="363"/>
        </w:trPr>
        <w:tc>
          <w:tcPr>
            <w:tcW w:w="967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Cs w:val="28"/>
              </w:rPr>
            </w:pPr>
            <w:r w:rsidRPr="00383C83">
              <w:rPr>
                <w:rFonts w:ascii="Times New Roman" w:hAnsi="Times New Roman"/>
                <w:szCs w:val="28"/>
              </w:rPr>
              <w:t>Изм.</w:t>
            </w:r>
          </w:p>
        </w:tc>
        <w:tc>
          <w:tcPr>
            <w:tcW w:w="804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Cs w:val="28"/>
              </w:rPr>
            </w:pPr>
            <w:r w:rsidRPr="00383C83">
              <w:rPr>
                <w:rFonts w:ascii="Times New Roman" w:hAnsi="Times New Roman"/>
                <w:szCs w:val="28"/>
              </w:rPr>
              <w:t>№док</w:t>
            </w:r>
          </w:p>
        </w:tc>
        <w:tc>
          <w:tcPr>
            <w:tcW w:w="1175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Cs w:val="28"/>
              </w:rPr>
            </w:pPr>
            <w:r w:rsidRPr="00383C83">
              <w:rPr>
                <w:rFonts w:ascii="Times New Roman" w:hAnsi="Times New Roman"/>
                <w:szCs w:val="28"/>
              </w:rPr>
              <w:t>Подп.</w:t>
            </w:r>
          </w:p>
        </w:tc>
        <w:tc>
          <w:tcPr>
            <w:tcW w:w="936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Cs w:val="28"/>
              </w:rPr>
            </w:pPr>
            <w:r w:rsidRPr="00383C83">
              <w:rPr>
                <w:rFonts w:ascii="Times New Roman" w:hAnsi="Times New Roman"/>
                <w:szCs w:val="28"/>
              </w:rPr>
              <w:t>Дата</w:t>
            </w:r>
          </w:p>
        </w:tc>
      </w:tr>
      <w:tr w:rsidR="00A1215C" w:rsidRPr="00383C83" w:rsidTr="0041267A">
        <w:trPr>
          <w:trHeight w:val="426"/>
        </w:trPr>
        <w:tc>
          <w:tcPr>
            <w:tcW w:w="967" w:type="dxa"/>
            <w:vAlign w:val="center"/>
          </w:tcPr>
          <w:p w:rsidR="00A1215C" w:rsidRPr="001D6676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color w:val="FF0000"/>
                <w:sz w:val="32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A1215C" w:rsidRPr="001D6676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color w:val="FF0000"/>
                <w:sz w:val="32"/>
              </w:rPr>
            </w:pPr>
          </w:p>
        </w:tc>
        <w:tc>
          <w:tcPr>
            <w:tcW w:w="1175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color w:val="FF0000"/>
                <w:sz w:val="32"/>
              </w:rPr>
            </w:pPr>
          </w:p>
        </w:tc>
        <w:tc>
          <w:tcPr>
            <w:tcW w:w="936" w:type="dxa"/>
            <w:vAlign w:val="center"/>
          </w:tcPr>
          <w:p w:rsidR="00A1215C" w:rsidRPr="001D6676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color w:val="FF0000"/>
                <w:sz w:val="32"/>
              </w:rPr>
            </w:pPr>
          </w:p>
        </w:tc>
      </w:tr>
      <w:tr w:rsidR="00A1215C" w:rsidRPr="00383C83" w:rsidTr="0041267A">
        <w:trPr>
          <w:trHeight w:val="360"/>
        </w:trPr>
        <w:tc>
          <w:tcPr>
            <w:tcW w:w="967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  <w:tc>
          <w:tcPr>
            <w:tcW w:w="1175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  <w:tc>
          <w:tcPr>
            <w:tcW w:w="936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</w:tr>
      <w:tr w:rsidR="00A1215C" w:rsidRPr="00383C83" w:rsidTr="0041267A">
        <w:trPr>
          <w:trHeight w:val="339"/>
        </w:trPr>
        <w:tc>
          <w:tcPr>
            <w:tcW w:w="967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  <w:tc>
          <w:tcPr>
            <w:tcW w:w="1175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  <w:tc>
          <w:tcPr>
            <w:tcW w:w="936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</w:tr>
    </w:tbl>
    <w:p w:rsidR="00A1215C" w:rsidRPr="001D6676" w:rsidRDefault="00A1215C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A1215C" w:rsidRPr="001D6676" w:rsidRDefault="00A1215C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A1215C" w:rsidRPr="001D6676" w:rsidRDefault="00A1215C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A1215C" w:rsidRPr="00383C83" w:rsidRDefault="00A1215C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A1215C" w:rsidRPr="001D6676" w:rsidRDefault="00A1215C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A1215C" w:rsidRDefault="00A1215C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A1215C" w:rsidRPr="001D6676" w:rsidRDefault="00A1215C" w:rsidP="00A1215C">
      <w:pPr>
        <w:spacing w:after="0" w:line="240" w:lineRule="auto"/>
        <w:ind w:left="57" w:right="57"/>
        <w:jc w:val="center"/>
        <w:rPr>
          <w:rFonts w:ascii="Times New Roman" w:hAnsi="Times New Roman"/>
          <w:b/>
          <w:spacing w:val="-2"/>
          <w:sz w:val="32"/>
          <w:szCs w:val="32"/>
        </w:rPr>
        <w:sectPr w:rsidR="00A1215C" w:rsidRPr="001D6676" w:rsidSect="0041267A">
          <w:headerReference w:type="default" r:id="rId8"/>
          <w:pgSz w:w="11906" w:h="16838" w:code="9"/>
          <w:pgMar w:top="567" w:right="397" w:bottom="426" w:left="1191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spacing w:val="-2"/>
          <w:sz w:val="32"/>
          <w:szCs w:val="32"/>
        </w:rPr>
        <w:t xml:space="preserve">2014  </w:t>
      </w:r>
    </w:p>
    <w:p w:rsidR="00A1215C" w:rsidRPr="00DD11BD" w:rsidRDefault="002A4299" w:rsidP="00A1215C">
      <w:pPr>
        <w:ind w:left="4253" w:right="-55"/>
        <w:rPr>
          <w:rFonts w:ascii="Times New Roman" w:hAnsi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818515</wp:posOffset>
            </wp:positionH>
            <wp:positionV relativeFrom="paragraph">
              <wp:posOffset>-229235</wp:posOffset>
            </wp:positionV>
            <wp:extent cx="1270000" cy="1289685"/>
            <wp:effectExtent l="19050" t="0" r="6350" b="0"/>
            <wp:wrapNone/>
            <wp:docPr id="57" name="Рисунок 57" descr="scan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can38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289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15C" w:rsidRPr="00DD11BD">
        <w:rPr>
          <w:rFonts w:ascii="Times New Roman" w:hAnsi="Times New Roman"/>
          <w:sz w:val="32"/>
          <w:szCs w:val="32"/>
        </w:rPr>
        <w:t xml:space="preserve">Закрытое акционерное общество                                                                                                              проектный и конструкторский институт                                                                                </w:t>
      </w:r>
      <w:r w:rsidR="00A1215C" w:rsidRPr="00DD11BD">
        <w:rPr>
          <w:rFonts w:ascii="Times New Roman" w:hAnsi="Times New Roman"/>
          <w:b/>
          <w:sz w:val="32"/>
          <w:szCs w:val="32"/>
        </w:rPr>
        <w:t>«Промстройпроект»</w:t>
      </w:r>
    </w:p>
    <w:p w:rsidR="00A1215C" w:rsidRDefault="00A1215C" w:rsidP="00A1215C">
      <w:pPr>
        <w:tabs>
          <w:tab w:val="left" w:pos="540"/>
        </w:tabs>
        <w:ind w:right="-55"/>
        <w:jc w:val="center"/>
        <w:rPr>
          <w:rFonts w:ascii="Times New Roman" w:hAnsi="Times New Roman"/>
          <w:b/>
          <w:sz w:val="32"/>
          <w:szCs w:val="32"/>
        </w:rPr>
      </w:pPr>
    </w:p>
    <w:p w:rsidR="00A1215C" w:rsidRPr="004C1610" w:rsidRDefault="00A1215C" w:rsidP="00A1215C">
      <w:pPr>
        <w:tabs>
          <w:tab w:val="left" w:pos="540"/>
        </w:tabs>
        <w:ind w:right="-55"/>
        <w:jc w:val="center"/>
        <w:rPr>
          <w:rFonts w:ascii="Times New Roman" w:eastAsia="Times New Roman" w:hAnsi="Times New Roman"/>
          <w:b/>
          <w:i/>
          <w:sz w:val="32"/>
          <w:szCs w:val="32"/>
          <w:lang w:eastAsia="ru-RU"/>
        </w:rPr>
      </w:pPr>
      <w:r w:rsidRPr="004C1610"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>Свидетельство № П-2001-097 от 21.10.2011</w:t>
      </w:r>
      <w:r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 xml:space="preserve"> г.</w:t>
      </w:r>
      <w:r w:rsidRPr="004C1610"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/>
          <w:b/>
          <w:i/>
          <w:sz w:val="32"/>
          <w:szCs w:val="32"/>
          <w:lang w:eastAsia="ru-RU"/>
        </w:rPr>
        <w:t xml:space="preserve">                              Регистрационный номер: СРО-П-026-17092009</w:t>
      </w:r>
    </w:p>
    <w:p w:rsidR="00A1215C" w:rsidRDefault="00A1215C" w:rsidP="00A1215C">
      <w:pPr>
        <w:tabs>
          <w:tab w:val="left" w:pos="540"/>
        </w:tabs>
        <w:ind w:left="284" w:right="-55"/>
        <w:rPr>
          <w:rFonts w:ascii="Times New Roman" w:hAnsi="Times New Roman"/>
          <w:b/>
          <w:sz w:val="32"/>
          <w:szCs w:val="32"/>
        </w:rPr>
      </w:pPr>
      <w:r w:rsidRPr="00DD11BD">
        <w:rPr>
          <w:rFonts w:ascii="Times New Roman" w:hAnsi="Times New Roman"/>
          <w:b/>
          <w:sz w:val="32"/>
          <w:szCs w:val="32"/>
        </w:rPr>
        <w:t>Заказчик</w:t>
      </w:r>
      <w:r>
        <w:rPr>
          <w:rFonts w:ascii="Times New Roman" w:hAnsi="Times New Roman"/>
          <w:b/>
          <w:sz w:val="32"/>
          <w:szCs w:val="32"/>
        </w:rPr>
        <w:t>:                                                                                                                Филиал ОАО «Тюменьэнерго» - «Тюменские распределительные сети» Тобольское ТПО</w:t>
      </w:r>
    </w:p>
    <w:p w:rsidR="00A1215C" w:rsidRDefault="00A1215C" w:rsidP="00A1215C">
      <w:pPr>
        <w:tabs>
          <w:tab w:val="left" w:pos="540"/>
        </w:tabs>
        <w:ind w:right="-55"/>
        <w:jc w:val="center"/>
        <w:rPr>
          <w:rFonts w:ascii="Times New Roman" w:hAnsi="Times New Roman"/>
          <w:b/>
          <w:sz w:val="32"/>
          <w:szCs w:val="32"/>
        </w:rPr>
      </w:pPr>
    </w:p>
    <w:p w:rsidR="00CD7499" w:rsidRDefault="00CD7499" w:rsidP="00CD7499">
      <w:pPr>
        <w:tabs>
          <w:tab w:val="left" w:pos="540"/>
        </w:tabs>
        <w:spacing w:after="0" w:line="240" w:lineRule="auto"/>
        <w:ind w:right="-55"/>
        <w:jc w:val="center"/>
        <w:rPr>
          <w:rFonts w:ascii="Times New Roman" w:hAnsi="Times New Roman"/>
          <w:b/>
          <w:bCs/>
          <w:iCs/>
          <w:sz w:val="32"/>
          <w:szCs w:val="32"/>
        </w:rPr>
      </w:pPr>
      <w:r w:rsidRPr="00256A73">
        <w:rPr>
          <w:rFonts w:ascii="Times New Roman" w:hAnsi="Times New Roman"/>
          <w:b/>
          <w:bCs/>
          <w:iCs/>
          <w:sz w:val="32"/>
          <w:szCs w:val="32"/>
        </w:rPr>
        <w:t>РЕКОНСТРУКЦИЯ ВЛ 0,4</w:t>
      </w:r>
      <w:r>
        <w:rPr>
          <w:rFonts w:ascii="Times New Roman" w:hAnsi="Times New Roman"/>
          <w:b/>
          <w:bCs/>
          <w:iCs/>
          <w:sz w:val="32"/>
          <w:szCs w:val="32"/>
        </w:rPr>
        <w:t>-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 xml:space="preserve">10 </w:t>
      </w:r>
      <w:r>
        <w:rPr>
          <w:rFonts w:ascii="Times New Roman" w:hAnsi="Times New Roman"/>
          <w:b/>
          <w:bCs/>
          <w:iCs/>
          <w:sz w:val="32"/>
          <w:szCs w:val="32"/>
        </w:rPr>
        <w:t>к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>В</w:t>
      </w:r>
      <w:r>
        <w:rPr>
          <w:rFonts w:ascii="Times New Roman" w:hAnsi="Times New Roman"/>
          <w:b/>
          <w:bCs/>
          <w:iCs/>
          <w:sz w:val="32"/>
          <w:szCs w:val="32"/>
        </w:rPr>
        <w:t xml:space="preserve"> С ТП-10/0,4 кВ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Cs/>
          <w:sz w:val="32"/>
          <w:szCs w:val="32"/>
        </w:rPr>
        <w:t>ТОБОЛЬСКОГО, ВАГАЙСКОГО, УВАТСКОГО РАЙОНОВ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 xml:space="preserve"> ТОБОЛЬСКОГО ТПО ФИЛИАЛА ОАО </w:t>
      </w:r>
      <w:r>
        <w:rPr>
          <w:rFonts w:ascii="Times New Roman" w:hAnsi="Times New Roman"/>
          <w:b/>
          <w:bCs/>
          <w:iCs/>
          <w:sz w:val="32"/>
          <w:szCs w:val="32"/>
        </w:rPr>
        <w:t>«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>ТЮМЕНЬЭНЕРГО</w:t>
      </w:r>
      <w:r>
        <w:rPr>
          <w:rFonts w:ascii="Times New Roman" w:hAnsi="Times New Roman"/>
          <w:b/>
          <w:bCs/>
          <w:iCs/>
          <w:sz w:val="32"/>
          <w:szCs w:val="32"/>
        </w:rPr>
        <w:t>»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Cs/>
          <w:sz w:val="32"/>
          <w:szCs w:val="32"/>
        </w:rPr>
        <w:t>–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Cs/>
          <w:sz w:val="32"/>
          <w:szCs w:val="32"/>
        </w:rPr>
        <w:t>«</w:t>
      </w:r>
      <w:r w:rsidRPr="00256A73">
        <w:rPr>
          <w:rFonts w:ascii="Times New Roman" w:hAnsi="Times New Roman"/>
          <w:b/>
          <w:bCs/>
          <w:iCs/>
          <w:sz w:val="32"/>
          <w:szCs w:val="32"/>
        </w:rPr>
        <w:t>ТЮМЕНСКИЕ РАСПРЕДЕЛИТЕЛЬНЫЕ СЕТИ</w:t>
      </w:r>
      <w:r>
        <w:rPr>
          <w:rFonts w:ascii="Times New Roman" w:hAnsi="Times New Roman"/>
          <w:b/>
          <w:bCs/>
          <w:iCs/>
          <w:sz w:val="32"/>
          <w:szCs w:val="32"/>
        </w:rPr>
        <w:t>»</w:t>
      </w:r>
    </w:p>
    <w:p w:rsidR="00CD7499" w:rsidRDefault="00CD7499" w:rsidP="00CD7499">
      <w:pPr>
        <w:tabs>
          <w:tab w:val="left" w:pos="540"/>
        </w:tabs>
        <w:spacing w:after="0" w:line="240" w:lineRule="auto"/>
        <w:ind w:right="-55"/>
        <w:jc w:val="center"/>
        <w:rPr>
          <w:rFonts w:ascii="Times New Roman" w:hAnsi="Times New Roman"/>
          <w:b/>
          <w:sz w:val="36"/>
          <w:szCs w:val="36"/>
        </w:rPr>
      </w:pPr>
      <w:r w:rsidRPr="00CD7499">
        <w:rPr>
          <w:rFonts w:ascii="Times New Roman" w:hAnsi="Times New Roman"/>
          <w:b/>
          <w:sz w:val="36"/>
          <w:szCs w:val="36"/>
        </w:rPr>
        <w:t>Реконструкция ВЛ-0,4 кВ и КТП N155</w:t>
      </w:r>
      <w:r w:rsidR="00CC1188">
        <w:rPr>
          <w:rFonts w:ascii="Times New Roman" w:hAnsi="Times New Roman"/>
          <w:b/>
          <w:sz w:val="36"/>
          <w:szCs w:val="36"/>
        </w:rPr>
        <w:t>3</w:t>
      </w:r>
      <w:r w:rsidRPr="00CD7499">
        <w:rPr>
          <w:rFonts w:ascii="Times New Roman" w:hAnsi="Times New Roman"/>
          <w:b/>
          <w:sz w:val="36"/>
          <w:szCs w:val="36"/>
        </w:rPr>
        <w:t xml:space="preserve"> н.п.</w:t>
      </w:r>
      <w:r w:rsidR="00CC1188">
        <w:rPr>
          <w:rFonts w:ascii="Times New Roman" w:hAnsi="Times New Roman"/>
          <w:b/>
          <w:sz w:val="36"/>
          <w:szCs w:val="36"/>
        </w:rPr>
        <w:t>Уфа</w:t>
      </w:r>
    </w:p>
    <w:p w:rsidR="00A1215C" w:rsidRDefault="00A1215C" w:rsidP="00A1215C">
      <w:pPr>
        <w:tabs>
          <w:tab w:val="left" w:pos="540"/>
        </w:tabs>
        <w:spacing w:line="240" w:lineRule="auto"/>
        <w:ind w:right="-55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A1215C" w:rsidRPr="00855F0B" w:rsidRDefault="00A1215C" w:rsidP="00A1215C">
      <w:pPr>
        <w:tabs>
          <w:tab w:val="left" w:pos="540"/>
        </w:tabs>
        <w:spacing w:line="240" w:lineRule="auto"/>
        <w:ind w:right="-55"/>
        <w:jc w:val="center"/>
        <w:rPr>
          <w:rFonts w:ascii="Times New Roman" w:hAnsi="Times New Roman"/>
          <w:b/>
          <w:i/>
          <w:sz w:val="32"/>
          <w:szCs w:val="32"/>
        </w:rPr>
      </w:pPr>
      <w:r w:rsidRPr="00855F0B">
        <w:rPr>
          <w:rFonts w:ascii="Times New Roman" w:hAnsi="Times New Roman"/>
          <w:b/>
          <w:i/>
          <w:sz w:val="32"/>
          <w:szCs w:val="32"/>
        </w:rPr>
        <w:t>ПРОЕКТНАЯ ДОКУМЕНТАЦИЯ</w:t>
      </w:r>
    </w:p>
    <w:p w:rsidR="00A1215C" w:rsidRDefault="00A1215C" w:rsidP="00A1215C">
      <w:pPr>
        <w:tabs>
          <w:tab w:val="left" w:pos="540"/>
        </w:tabs>
        <w:spacing w:line="240" w:lineRule="auto"/>
        <w:ind w:right="-55"/>
        <w:jc w:val="center"/>
        <w:rPr>
          <w:rFonts w:ascii="Times New Roman" w:hAnsi="Times New Roman"/>
          <w:b/>
          <w:sz w:val="36"/>
          <w:szCs w:val="36"/>
        </w:rPr>
      </w:pPr>
      <w:r w:rsidRPr="00855F0B">
        <w:rPr>
          <w:rFonts w:ascii="Times New Roman" w:hAnsi="Times New Roman"/>
          <w:b/>
          <w:i/>
          <w:sz w:val="36"/>
          <w:szCs w:val="36"/>
        </w:rPr>
        <w:t xml:space="preserve"> </w:t>
      </w:r>
      <w:r w:rsidRPr="00DE6908">
        <w:rPr>
          <w:rFonts w:ascii="Times New Roman" w:hAnsi="Times New Roman"/>
          <w:b/>
          <w:sz w:val="36"/>
          <w:szCs w:val="36"/>
        </w:rPr>
        <w:t>Раздел 3. «Технологические и конструктивные  решения  линейного объекта. Искусственные сооружения</w:t>
      </w:r>
      <w:r>
        <w:rPr>
          <w:rFonts w:ascii="Times New Roman" w:hAnsi="Times New Roman"/>
          <w:b/>
          <w:sz w:val="36"/>
          <w:szCs w:val="36"/>
        </w:rPr>
        <w:t>»</w:t>
      </w:r>
    </w:p>
    <w:p w:rsidR="00A1215C" w:rsidRPr="00855F0B" w:rsidRDefault="00A1215C" w:rsidP="00A1215C">
      <w:pPr>
        <w:tabs>
          <w:tab w:val="left" w:pos="540"/>
        </w:tabs>
        <w:spacing w:line="240" w:lineRule="auto"/>
        <w:ind w:right="-55"/>
        <w:jc w:val="center"/>
        <w:rPr>
          <w:rFonts w:ascii="Times New Roman" w:hAnsi="Times New Roman"/>
          <w:b/>
          <w:sz w:val="36"/>
          <w:szCs w:val="36"/>
        </w:rPr>
      </w:pPr>
    </w:p>
    <w:p w:rsidR="00A1215C" w:rsidRPr="00855F0B" w:rsidRDefault="002A4299" w:rsidP="00A1215C">
      <w:pPr>
        <w:tabs>
          <w:tab w:val="left" w:pos="540"/>
        </w:tabs>
        <w:spacing w:line="240" w:lineRule="auto"/>
        <w:ind w:right="-55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i/>
          <w:noProof/>
          <w:spacing w:val="-2"/>
          <w:sz w:val="32"/>
          <w:szCs w:val="32"/>
          <w:lang w:eastAsia="ru-RU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1459230</wp:posOffset>
            </wp:positionH>
            <wp:positionV relativeFrom="paragraph">
              <wp:posOffset>290195</wp:posOffset>
            </wp:positionV>
            <wp:extent cx="1465580" cy="1438910"/>
            <wp:effectExtent l="0" t="0" r="1270" b="0"/>
            <wp:wrapNone/>
            <wp:docPr id="59" name="Рисунок 59" descr="scan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can0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580" cy="143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15C">
        <w:rPr>
          <w:rFonts w:ascii="Times New Roman" w:hAnsi="Times New Roman"/>
          <w:b/>
          <w:sz w:val="36"/>
          <w:szCs w:val="36"/>
        </w:rPr>
        <w:t xml:space="preserve">16/194 </w:t>
      </w:r>
      <w:r w:rsidR="00A1215C" w:rsidRPr="00855F0B">
        <w:rPr>
          <w:rFonts w:ascii="Times New Roman" w:hAnsi="Times New Roman"/>
          <w:b/>
          <w:sz w:val="36"/>
          <w:szCs w:val="36"/>
        </w:rPr>
        <w:t>-</w:t>
      </w:r>
      <w:r w:rsidR="00A1215C">
        <w:rPr>
          <w:rFonts w:ascii="Times New Roman" w:hAnsi="Times New Roman"/>
          <w:b/>
          <w:sz w:val="36"/>
          <w:szCs w:val="36"/>
        </w:rPr>
        <w:t xml:space="preserve"> ТКР</w:t>
      </w:r>
    </w:p>
    <w:p w:rsidR="00A1215C" w:rsidRDefault="002A4299" w:rsidP="00A1215C">
      <w:pPr>
        <w:spacing w:after="0" w:line="240" w:lineRule="auto"/>
        <w:ind w:left="57" w:right="57" w:firstLine="85"/>
        <w:jc w:val="center"/>
        <w:rPr>
          <w:rFonts w:ascii="Times New Roman" w:hAnsi="Times New Roman"/>
          <w:b/>
          <w:spacing w:val="-2"/>
          <w:sz w:val="36"/>
          <w:szCs w:val="36"/>
        </w:rPr>
      </w:pPr>
      <w:r>
        <w:rPr>
          <w:rFonts w:ascii="Times New Roman" w:hAnsi="Times New Roman"/>
          <w:i/>
          <w:noProof/>
          <w:spacing w:val="-2"/>
          <w:sz w:val="32"/>
          <w:szCs w:val="32"/>
          <w:lang w:eastAsia="ru-RU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3206115</wp:posOffset>
            </wp:positionH>
            <wp:positionV relativeFrom="paragraph">
              <wp:posOffset>65405</wp:posOffset>
            </wp:positionV>
            <wp:extent cx="1244600" cy="1498600"/>
            <wp:effectExtent l="0" t="0" r="0" b="0"/>
            <wp:wrapNone/>
            <wp:docPr id="58" name="Рисунок 58" descr="scan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scan03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15C" w:rsidRPr="00855F0B">
        <w:rPr>
          <w:rFonts w:ascii="Times New Roman" w:hAnsi="Times New Roman"/>
          <w:b/>
          <w:spacing w:val="-2"/>
          <w:sz w:val="36"/>
          <w:szCs w:val="36"/>
        </w:rPr>
        <w:t>Том</w:t>
      </w:r>
      <w:r w:rsidR="00A1215C">
        <w:rPr>
          <w:rFonts w:ascii="Times New Roman" w:hAnsi="Times New Roman"/>
          <w:b/>
          <w:spacing w:val="-2"/>
          <w:sz w:val="36"/>
          <w:szCs w:val="36"/>
        </w:rPr>
        <w:t xml:space="preserve"> 3</w:t>
      </w:r>
      <w:r w:rsidR="00E9415B">
        <w:rPr>
          <w:rFonts w:ascii="Times New Roman" w:hAnsi="Times New Roman"/>
          <w:b/>
          <w:spacing w:val="-2"/>
          <w:sz w:val="36"/>
          <w:szCs w:val="36"/>
        </w:rPr>
        <w:t>П</w:t>
      </w:r>
    </w:p>
    <w:p w:rsidR="00A1215C" w:rsidRDefault="00A1215C" w:rsidP="00A1215C">
      <w:pPr>
        <w:spacing w:after="0" w:line="240" w:lineRule="auto"/>
        <w:ind w:left="57" w:right="57" w:firstLine="85"/>
        <w:jc w:val="center"/>
        <w:rPr>
          <w:rFonts w:ascii="Times New Roman" w:hAnsi="Times New Roman"/>
          <w:b/>
          <w:spacing w:val="-2"/>
          <w:sz w:val="36"/>
          <w:szCs w:val="36"/>
        </w:rPr>
      </w:pPr>
    </w:p>
    <w:p w:rsidR="00A1215C" w:rsidRDefault="00A1215C" w:rsidP="00A1215C">
      <w:pPr>
        <w:spacing w:after="0" w:line="360" w:lineRule="auto"/>
        <w:ind w:left="142"/>
        <w:rPr>
          <w:rFonts w:ascii="Times New Roman" w:hAnsi="Times New Roman"/>
          <w:i/>
          <w:spacing w:val="-2"/>
          <w:sz w:val="32"/>
          <w:szCs w:val="32"/>
        </w:rPr>
      </w:pPr>
      <w:r>
        <w:rPr>
          <w:rFonts w:ascii="Times New Roman" w:hAnsi="Times New Roman"/>
          <w:i/>
          <w:spacing w:val="-2"/>
          <w:sz w:val="32"/>
          <w:szCs w:val="32"/>
        </w:rPr>
        <w:t>Директор института</w:t>
      </w:r>
      <w:r>
        <w:rPr>
          <w:rFonts w:ascii="Times New Roman" w:hAnsi="Times New Roman"/>
          <w:i/>
          <w:spacing w:val="-2"/>
          <w:sz w:val="32"/>
          <w:szCs w:val="32"/>
        </w:rPr>
        <w:tab/>
      </w:r>
      <w:r>
        <w:rPr>
          <w:rFonts w:ascii="Times New Roman" w:hAnsi="Times New Roman"/>
          <w:i/>
          <w:spacing w:val="-2"/>
          <w:sz w:val="32"/>
          <w:szCs w:val="32"/>
        </w:rPr>
        <w:tab/>
      </w:r>
      <w:r>
        <w:rPr>
          <w:rFonts w:ascii="Times New Roman" w:hAnsi="Times New Roman"/>
          <w:i/>
          <w:spacing w:val="-2"/>
          <w:sz w:val="32"/>
          <w:szCs w:val="32"/>
        </w:rPr>
        <w:tab/>
      </w:r>
      <w:r>
        <w:rPr>
          <w:rFonts w:ascii="Times New Roman" w:hAnsi="Times New Roman"/>
          <w:i/>
          <w:spacing w:val="-2"/>
          <w:sz w:val="32"/>
          <w:szCs w:val="32"/>
        </w:rPr>
        <w:tab/>
      </w:r>
      <w:r>
        <w:rPr>
          <w:rFonts w:ascii="Times New Roman" w:hAnsi="Times New Roman"/>
          <w:i/>
          <w:spacing w:val="-2"/>
          <w:sz w:val="32"/>
          <w:szCs w:val="32"/>
        </w:rPr>
        <w:tab/>
      </w:r>
      <w:r>
        <w:rPr>
          <w:rFonts w:ascii="Times New Roman" w:hAnsi="Times New Roman"/>
          <w:i/>
          <w:spacing w:val="-2"/>
          <w:sz w:val="32"/>
          <w:szCs w:val="32"/>
        </w:rPr>
        <w:tab/>
      </w:r>
      <w:r>
        <w:rPr>
          <w:rFonts w:ascii="Times New Roman" w:hAnsi="Times New Roman"/>
          <w:i/>
          <w:spacing w:val="-2"/>
          <w:sz w:val="32"/>
          <w:szCs w:val="32"/>
        </w:rPr>
        <w:tab/>
        <w:t>В.Ф. Бледнов</w:t>
      </w:r>
    </w:p>
    <w:p w:rsidR="00332F13" w:rsidRDefault="00B22BAB" w:rsidP="00A1215C">
      <w:pPr>
        <w:spacing w:after="0" w:line="360" w:lineRule="auto"/>
        <w:ind w:left="142"/>
        <w:rPr>
          <w:rFonts w:ascii="Times New Roman" w:hAnsi="Times New Roman"/>
          <w:i/>
          <w:spacing w:val="-2"/>
          <w:sz w:val="32"/>
          <w:szCs w:val="32"/>
        </w:rPr>
      </w:pPr>
      <w:r w:rsidRPr="00B22BA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5" type="#_x0000_t75" style="position:absolute;left:0;text-align:left;margin-left:252.45pt;margin-top:17.15pt;width:122pt;height:49pt;z-index:251648512">
            <v:imagedata r:id="rId11" o:title=""/>
          </v:shape>
          <o:OLEObject Type="Embed" ProgID="StaticMetafile" ShapeID="_x0000_s1085" DrawAspect="Content" ObjectID="_1474574681" r:id="rId12"/>
        </w:pict>
      </w:r>
    </w:p>
    <w:p w:rsidR="00051898" w:rsidRDefault="00051898" w:rsidP="00A1215C">
      <w:pPr>
        <w:spacing w:after="0" w:line="360" w:lineRule="auto"/>
        <w:ind w:left="142"/>
        <w:rPr>
          <w:rFonts w:ascii="Times New Roman" w:hAnsi="Times New Roman"/>
          <w:i/>
          <w:spacing w:val="-2"/>
          <w:sz w:val="32"/>
          <w:szCs w:val="32"/>
        </w:rPr>
      </w:pPr>
      <w:r>
        <w:rPr>
          <w:rFonts w:ascii="Times New Roman" w:hAnsi="Times New Roman"/>
          <w:i/>
          <w:spacing w:val="-2"/>
          <w:sz w:val="32"/>
          <w:szCs w:val="32"/>
        </w:rPr>
        <w:t xml:space="preserve">Главный инженер проекта </w:t>
      </w:r>
      <w:r w:rsidR="00332F13">
        <w:rPr>
          <w:rFonts w:ascii="Times New Roman" w:hAnsi="Times New Roman"/>
          <w:i/>
          <w:spacing w:val="-2"/>
          <w:sz w:val="32"/>
          <w:szCs w:val="32"/>
        </w:rPr>
        <w:t xml:space="preserve">                                   </w:t>
      </w:r>
      <w:r>
        <w:rPr>
          <w:rFonts w:ascii="Times New Roman" w:hAnsi="Times New Roman"/>
          <w:i/>
          <w:spacing w:val="-2"/>
          <w:sz w:val="32"/>
          <w:szCs w:val="32"/>
        </w:rPr>
        <w:t xml:space="preserve">            </w:t>
      </w:r>
      <w:r w:rsidR="00332F13">
        <w:rPr>
          <w:rFonts w:ascii="Times New Roman" w:hAnsi="Times New Roman"/>
          <w:i/>
          <w:spacing w:val="-2"/>
          <w:sz w:val="32"/>
          <w:szCs w:val="32"/>
        </w:rPr>
        <w:t xml:space="preserve"> </w:t>
      </w:r>
      <w:r>
        <w:rPr>
          <w:rFonts w:ascii="Times New Roman" w:hAnsi="Times New Roman"/>
          <w:i/>
          <w:spacing w:val="-2"/>
          <w:sz w:val="32"/>
          <w:szCs w:val="32"/>
        </w:rPr>
        <w:t xml:space="preserve">  Г.В. Иванов</w:t>
      </w:r>
    </w:p>
    <w:tbl>
      <w:tblPr>
        <w:tblpPr w:leftFromText="180" w:rightFromText="180" w:vertAnchor="text" w:horzAnchor="page" w:tblpX="1507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7"/>
        <w:gridCol w:w="869"/>
        <w:gridCol w:w="1175"/>
        <w:gridCol w:w="936"/>
      </w:tblGrid>
      <w:tr w:rsidR="00A1215C" w:rsidRPr="00383C83" w:rsidTr="0041267A">
        <w:trPr>
          <w:trHeight w:val="363"/>
        </w:trPr>
        <w:tc>
          <w:tcPr>
            <w:tcW w:w="967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i/>
                <w:spacing w:val="-2"/>
                <w:sz w:val="32"/>
                <w:szCs w:val="32"/>
              </w:rPr>
              <w:t xml:space="preserve"> </w:t>
            </w:r>
            <w:r w:rsidRPr="00383C83">
              <w:rPr>
                <w:rFonts w:ascii="Times New Roman" w:hAnsi="Times New Roman"/>
                <w:szCs w:val="28"/>
              </w:rPr>
              <w:t>Изм.</w:t>
            </w:r>
          </w:p>
        </w:tc>
        <w:tc>
          <w:tcPr>
            <w:tcW w:w="869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Cs w:val="28"/>
              </w:rPr>
            </w:pPr>
            <w:r w:rsidRPr="00383C83">
              <w:rPr>
                <w:rFonts w:ascii="Times New Roman" w:hAnsi="Times New Roman"/>
                <w:szCs w:val="28"/>
              </w:rPr>
              <w:t>№док</w:t>
            </w:r>
          </w:p>
        </w:tc>
        <w:tc>
          <w:tcPr>
            <w:tcW w:w="1175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Cs w:val="28"/>
              </w:rPr>
            </w:pPr>
            <w:r w:rsidRPr="00383C83">
              <w:rPr>
                <w:rFonts w:ascii="Times New Roman" w:hAnsi="Times New Roman"/>
                <w:szCs w:val="28"/>
              </w:rPr>
              <w:t>Подп.</w:t>
            </w:r>
          </w:p>
        </w:tc>
        <w:tc>
          <w:tcPr>
            <w:tcW w:w="936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Cs w:val="28"/>
              </w:rPr>
            </w:pPr>
            <w:r w:rsidRPr="00383C83">
              <w:rPr>
                <w:rFonts w:ascii="Times New Roman" w:hAnsi="Times New Roman"/>
                <w:szCs w:val="28"/>
              </w:rPr>
              <w:t>Дата</w:t>
            </w:r>
          </w:p>
        </w:tc>
      </w:tr>
      <w:tr w:rsidR="00A1215C" w:rsidRPr="00383C83" w:rsidTr="0041267A">
        <w:trPr>
          <w:trHeight w:val="426"/>
        </w:trPr>
        <w:tc>
          <w:tcPr>
            <w:tcW w:w="967" w:type="dxa"/>
            <w:vAlign w:val="center"/>
          </w:tcPr>
          <w:p w:rsidR="00A1215C" w:rsidRPr="0056032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color w:val="FF0000"/>
                <w:sz w:val="32"/>
              </w:rPr>
            </w:pPr>
          </w:p>
        </w:tc>
        <w:tc>
          <w:tcPr>
            <w:tcW w:w="869" w:type="dxa"/>
            <w:tcMar>
              <w:left w:w="0" w:type="dxa"/>
              <w:right w:w="0" w:type="dxa"/>
            </w:tcMar>
            <w:vAlign w:val="center"/>
          </w:tcPr>
          <w:p w:rsidR="00A1215C" w:rsidRPr="0056032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color w:val="FF0000"/>
                <w:sz w:val="32"/>
              </w:rPr>
            </w:pPr>
          </w:p>
        </w:tc>
        <w:tc>
          <w:tcPr>
            <w:tcW w:w="1175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color w:val="FF0000"/>
                <w:sz w:val="32"/>
              </w:rPr>
            </w:pPr>
          </w:p>
        </w:tc>
        <w:tc>
          <w:tcPr>
            <w:tcW w:w="936" w:type="dxa"/>
            <w:vAlign w:val="center"/>
          </w:tcPr>
          <w:p w:rsidR="00A1215C" w:rsidRPr="0056032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color w:val="FF0000"/>
                <w:sz w:val="32"/>
              </w:rPr>
            </w:pPr>
          </w:p>
        </w:tc>
      </w:tr>
      <w:tr w:rsidR="00A1215C" w:rsidRPr="00383C83" w:rsidTr="0041267A">
        <w:trPr>
          <w:trHeight w:val="360"/>
        </w:trPr>
        <w:tc>
          <w:tcPr>
            <w:tcW w:w="967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  <w:tc>
          <w:tcPr>
            <w:tcW w:w="869" w:type="dxa"/>
            <w:tcMar>
              <w:left w:w="0" w:type="dxa"/>
              <w:right w:w="0" w:type="dxa"/>
            </w:tcMar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  <w:tc>
          <w:tcPr>
            <w:tcW w:w="1175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  <w:tc>
          <w:tcPr>
            <w:tcW w:w="936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</w:tr>
      <w:tr w:rsidR="00A1215C" w:rsidRPr="00383C83" w:rsidTr="0041267A">
        <w:trPr>
          <w:trHeight w:val="339"/>
        </w:trPr>
        <w:tc>
          <w:tcPr>
            <w:tcW w:w="967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  <w:tc>
          <w:tcPr>
            <w:tcW w:w="869" w:type="dxa"/>
            <w:tcMar>
              <w:left w:w="0" w:type="dxa"/>
              <w:right w:w="0" w:type="dxa"/>
            </w:tcMar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  <w:tc>
          <w:tcPr>
            <w:tcW w:w="1175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  <w:tc>
          <w:tcPr>
            <w:tcW w:w="936" w:type="dxa"/>
            <w:vAlign w:val="center"/>
          </w:tcPr>
          <w:p w:rsidR="00A1215C" w:rsidRPr="00383C83" w:rsidRDefault="00A1215C" w:rsidP="0041267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FF0000"/>
                <w:sz w:val="32"/>
              </w:rPr>
            </w:pPr>
          </w:p>
        </w:tc>
      </w:tr>
    </w:tbl>
    <w:p w:rsidR="00A1215C" w:rsidRPr="00704E6F" w:rsidRDefault="00A1215C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A1215C" w:rsidRPr="00704E6F" w:rsidRDefault="00A1215C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A1215C" w:rsidRPr="00704E6F" w:rsidRDefault="00A1215C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A1215C" w:rsidRPr="00704E6F" w:rsidRDefault="00A1215C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A1215C" w:rsidRDefault="00A1215C" w:rsidP="00A1215C">
      <w:pPr>
        <w:spacing w:after="0" w:line="240" w:lineRule="auto"/>
        <w:ind w:left="57" w:right="57" w:firstLine="1620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1B2345" w:rsidRPr="00960F72" w:rsidRDefault="00A1215C" w:rsidP="00332F13">
      <w:pPr>
        <w:spacing w:after="0"/>
        <w:rPr>
          <w:rFonts w:ascii="Times New Roman" w:hAnsi="Times New Roman"/>
          <w:noProof/>
          <w:sz w:val="28"/>
          <w:szCs w:val="28"/>
          <w:lang w:eastAsia="ru-RU"/>
        </w:rPr>
        <w:sectPr w:rsidR="001B2345" w:rsidRPr="00960F72" w:rsidSect="00B43FC5">
          <w:headerReference w:type="default" r:id="rId13"/>
          <w:footerReference w:type="default" r:id="rId14"/>
          <w:pgSz w:w="11906" w:h="16838" w:code="9"/>
          <w:pgMar w:top="567" w:right="397" w:bottom="568" w:left="1191" w:header="709" w:footer="272" w:gutter="0"/>
          <w:pgNumType w:start="2"/>
          <w:cols w:space="708"/>
          <w:docGrid w:linePitch="360"/>
        </w:sectPr>
      </w:pPr>
      <w:r>
        <w:rPr>
          <w:rFonts w:ascii="Times New Roman" w:hAnsi="Times New Roman"/>
          <w:b/>
          <w:spacing w:val="-2"/>
          <w:sz w:val="32"/>
          <w:szCs w:val="32"/>
        </w:rPr>
        <w:t xml:space="preserve">        </w:t>
      </w:r>
      <w:r w:rsidRPr="00383C83">
        <w:rPr>
          <w:rFonts w:ascii="Times New Roman" w:hAnsi="Times New Roman"/>
          <w:b/>
          <w:spacing w:val="-2"/>
          <w:sz w:val="32"/>
          <w:szCs w:val="32"/>
        </w:rPr>
        <w:t>201</w:t>
      </w:r>
      <w:r>
        <w:rPr>
          <w:rFonts w:ascii="Times New Roman" w:hAnsi="Times New Roman"/>
          <w:b/>
          <w:spacing w:val="-2"/>
          <w:sz w:val="32"/>
          <w:szCs w:val="32"/>
        </w:rPr>
        <w:t xml:space="preserve">4 </w:t>
      </w:r>
    </w:p>
    <w:p w:rsidR="00DE6908" w:rsidRPr="00DE6908" w:rsidRDefault="00B22BAB" w:rsidP="00DE6908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noProof/>
          <w:sz w:val="26"/>
          <w:szCs w:val="26"/>
          <w:lang w:eastAsia="ru-RU"/>
        </w:rPr>
      </w:pPr>
      <w:bookmarkStart w:id="0" w:name="_Toc260732256"/>
      <w:r w:rsidRPr="00B22BAB">
        <w:rPr>
          <w:rFonts w:ascii="Times New Roman" w:hAnsi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48" o:spid="_x0000_s1037" type="#_x0000_t202" style="position:absolute;left:0;text-align:left;margin-left:498.95pt;margin-top:-17.1pt;width:22.7pt;height:17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Text Box 348" inset="0,0,0,0">
              <w:txbxContent>
                <w:p w:rsidR="00BF307E" w:rsidRDefault="00BF307E" w:rsidP="00473582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5</w:t>
                  </w:r>
                </w:p>
              </w:txbxContent>
            </v:textbox>
          </v:shape>
        </w:pict>
      </w:r>
      <w:r w:rsidR="00DE6908" w:rsidRPr="00DE6908">
        <w:rPr>
          <w:rFonts w:ascii="Times New Roman" w:hAnsi="Times New Roman"/>
          <w:b/>
          <w:noProof/>
          <w:sz w:val="26"/>
          <w:szCs w:val="26"/>
          <w:lang w:eastAsia="ru-RU"/>
        </w:rPr>
        <w:t xml:space="preserve">Раздел 3. Технологические и конструктивные  решения  линейного объекта. Искусственные сооружения. </w:t>
      </w:r>
    </w:p>
    <w:bookmarkEnd w:id="0"/>
    <w:p w:rsidR="000F6D3C" w:rsidRDefault="00C42EB5" w:rsidP="000F6D3C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iCs/>
          <w:noProof/>
          <w:sz w:val="26"/>
          <w:szCs w:val="26"/>
          <w:lang w:eastAsia="ru-RU"/>
        </w:rPr>
      </w:pPr>
      <w:r w:rsidRPr="00C42EB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Проект </w:t>
      </w:r>
      <w:r w:rsidR="00CD7499">
        <w:rPr>
          <w:rFonts w:ascii="Times New Roman" w:hAnsi="Times New Roman"/>
          <w:bCs/>
          <w:noProof/>
          <w:sz w:val="26"/>
          <w:szCs w:val="26"/>
          <w:lang w:eastAsia="ru-RU"/>
        </w:rPr>
        <w:t>реконструкции ВЛ-0,4 кВ от КТП-10/0,4 кВ №155</w:t>
      </w:r>
      <w:r w:rsidR="00CC1188">
        <w:rPr>
          <w:rFonts w:ascii="Times New Roman" w:hAnsi="Times New Roman"/>
          <w:bCs/>
          <w:noProof/>
          <w:sz w:val="26"/>
          <w:szCs w:val="26"/>
          <w:lang w:eastAsia="ru-RU"/>
        </w:rPr>
        <w:t>3</w:t>
      </w:r>
      <w:r w:rsidR="00CD7499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н.п.</w:t>
      </w:r>
      <w:r w:rsidR="00CC1188">
        <w:rPr>
          <w:rFonts w:ascii="Times New Roman" w:hAnsi="Times New Roman"/>
          <w:bCs/>
          <w:noProof/>
          <w:sz w:val="26"/>
          <w:szCs w:val="26"/>
          <w:lang w:eastAsia="ru-RU"/>
        </w:rPr>
        <w:t>Уфа</w:t>
      </w:r>
      <w:r w:rsidR="00CD7499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C42EB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выполнен </w:t>
      </w:r>
      <w:r w:rsidR="00CD7499">
        <w:rPr>
          <w:rFonts w:ascii="Times New Roman" w:hAnsi="Times New Roman"/>
          <w:bCs/>
          <w:noProof/>
          <w:sz w:val="26"/>
          <w:szCs w:val="26"/>
          <w:lang w:eastAsia="ru-RU"/>
        </w:rPr>
        <w:t>ЗАО ПКИ «Промстройпроект»</w:t>
      </w:r>
      <w:r w:rsidRPr="00C42EB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на основании </w:t>
      </w:r>
      <w:r w:rsidR="00CD7499">
        <w:rPr>
          <w:rFonts w:ascii="Times New Roman" w:hAnsi="Times New Roman"/>
          <w:bCs/>
          <w:noProof/>
          <w:sz w:val="26"/>
          <w:szCs w:val="26"/>
          <w:lang w:eastAsia="ru-RU"/>
        </w:rPr>
        <w:t>«</w:t>
      </w:r>
      <w:r w:rsidRPr="00C42EB5">
        <w:rPr>
          <w:rFonts w:ascii="Times New Roman" w:hAnsi="Times New Roman"/>
          <w:bCs/>
          <w:noProof/>
          <w:sz w:val="26"/>
          <w:szCs w:val="26"/>
          <w:lang w:eastAsia="ru-RU"/>
        </w:rPr>
        <w:t>Задания на проектирование</w:t>
      </w:r>
      <w:r w:rsidR="00CD7499">
        <w:rPr>
          <w:rFonts w:ascii="Times New Roman" w:hAnsi="Times New Roman"/>
          <w:bCs/>
          <w:noProof/>
          <w:sz w:val="26"/>
          <w:szCs w:val="26"/>
          <w:lang w:eastAsia="ru-RU"/>
        </w:rPr>
        <w:t>»</w:t>
      </w:r>
      <w:r w:rsidRPr="00C42EB5">
        <w:rPr>
          <w:rFonts w:ascii="Times New Roman" w:hAnsi="Times New Roman"/>
          <w:bCs/>
          <w:noProof/>
          <w:sz w:val="26"/>
          <w:szCs w:val="26"/>
          <w:lang w:eastAsia="ru-RU"/>
        </w:rPr>
        <w:t>, утвержденного ОАО "</w:t>
      </w:r>
      <w:r w:rsidR="00CD7499">
        <w:rPr>
          <w:rFonts w:ascii="Times New Roman" w:hAnsi="Times New Roman"/>
          <w:bCs/>
          <w:noProof/>
          <w:sz w:val="26"/>
          <w:szCs w:val="26"/>
          <w:lang w:eastAsia="ru-RU"/>
        </w:rPr>
        <w:t>Тюменьэнерго»</w:t>
      </w:r>
      <w:r w:rsidRPr="00C42EB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- </w:t>
      </w:r>
      <w:r w:rsidR="00CD7499">
        <w:rPr>
          <w:rFonts w:ascii="Times New Roman" w:hAnsi="Times New Roman"/>
          <w:bCs/>
          <w:noProof/>
          <w:sz w:val="26"/>
          <w:szCs w:val="26"/>
          <w:lang w:eastAsia="ru-RU"/>
        </w:rPr>
        <w:t>«Тю</w:t>
      </w:r>
      <w:r w:rsidR="000F6D3C">
        <w:rPr>
          <w:rFonts w:ascii="Times New Roman" w:hAnsi="Times New Roman"/>
          <w:bCs/>
          <w:noProof/>
          <w:sz w:val="26"/>
          <w:szCs w:val="26"/>
          <w:lang w:eastAsia="ru-RU"/>
        </w:rPr>
        <w:t>менские распределительные сети», в соответствии с требованиями</w:t>
      </w:r>
      <w:r w:rsidR="000F6D3C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:</w:t>
      </w:r>
    </w:p>
    <w:p w:rsidR="000F6D3C" w:rsidRDefault="000F6D3C" w:rsidP="000F6D3C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i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-</w:t>
      </w:r>
      <w:r w:rsidRPr="00EC63AA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 xml:space="preserve"> ГОСТ Р 21.1101-2009 "Основные требования к проектной и рабочей документации"</w:t>
      </w:r>
      <w:r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;</w:t>
      </w:r>
    </w:p>
    <w:p w:rsidR="000F6D3C" w:rsidRDefault="000F6D3C" w:rsidP="000F6D3C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i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-</w:t>
      </w:r>
      <w:r w:rsidRPr="00EC63AA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 xml:space="preserve"> Правил</w:t>
      </w:r>
      <w:r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а</w:t>
      </w:r>
      <w:r w:rsidRPr="00EC63AA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 xml:space="preserve"> устройства электроустановок (ПУЭ)</w:t>
      </w:r>
      <w:r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;</w:t>
      </w:r>
    </w:p>
    <w:p w:rsidR="000F6D3C" w:rsidRPr="00670562" w:rsidRDefault="000F6D3C" w:rsidP="000F6D3C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iCs/>
          <w:noProof/>
          <w:sz w:val="26"/>
          <w:szCs w:val="26"/>
          <w:lang w:eastAsia="ru-RU"/>
        </w:rPr>
      </w:pPr>
      <w:r w:rsidRPr="00670562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 xml:space="preserve">- Постановление от 24 февраля </w:t>
      </w:r>
      <w:smartTag w:uri="urn:schemas-microsoft-com:office:smarttags" w:element="metricconverter">
        <w:smartTagPr>
          <w:attr w:name="ProductID" w:val="2009 г"/>
        </w:smartTagPr>
        <w:r w:rsidRPr="00670562">
          <w:rPr>
            <w:rFonts w:ascii="Times New Roman" w:hAnsi="Times New Roman"/>
            <w:bCs/>
            <w:iCs/>
            <w:noProof/>
            <w:sz w:val="26"/>
            <w:szCs w:val="26"/>
            <w:lang w:eastAsia="ru-RU"/>
          </w:rPr>
          <w:t>2009 г</w:t>
        </w:r>
      </w:smartTag>
      <w:r w:rsidRPr="00670562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.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0F6D3C" w:rsidRPr="00670562" w:rsidRDefault="000F6D3C" w:rsidP="000F6D3C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iCs/>
          <w:noProof/>
          <w:sz w:val="26"/>
          <w:szCs w:val="26"/>
          <w:lang w:eastAsia="ru-RU"/>
        </w:rPr>
      </w:pPr>
      <w:r w:rsidRPr="00670562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- ФЗ №123-ФЗ «Технический регламент о требованиях пожарной безопасности»;</w:t>
      </w:r>
    </w:p>
    <w:p w:rsidR="000F6D3C" w:rsidRPr="00BA7081" w:rsidRDefault="000F6D3C" w:rsidP="000F6D3C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i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 xml:space="preserve">- </w:t>
      </w:r>
      <w:r w:rsidRPr="00BA7081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СНиП 3.05.06-85</w:t>
      </w:r>
      <w:r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 xml:space="preserve"> «</w:t>
      </w:r>
      <w:r w:rsidRPr="00BA7081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Электротехнические устройства</w:t>
      </w:r>
      <w:r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»;</w:t>
      </w:r>
    </w:p>
    <w:p w:rsidR="000F6D3C" w:rsidRDefault="000F6D3C" w:rsidP="000F6D3C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i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 xml:space="preserve">- </w:t>
      </w:r>
      <w:r w:rsidRPr="00BA7081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ГОСТ 21.611-85</w:t>
      </w:r>
      <w:r w:rsidRPr="00BA7081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ab/>
      </w:r>
      <w:r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«</w:t>
      </w:r>
      <w:r w:rsidRPr="00BA7081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СПДС. Централизованное управление энергоснабжением. Условные графические и буквенные обозначения вида и содержания информации</w:t>
      </w:r>
      <w:r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».</w:t>
      </w:r>
    </w:p>
    <w:p w:rsidR="000F6D3C" w:rsidRDefault="000F6D3C" w:rsidP="00DE6908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noProof/>
          <w:sz w:val="26"/>
          <w:szCs w:val="26"/>
          <w:lang w:eastAsia="ru-RU"/>
        </w:rPr>
      </w:pPr>
    </w:p>
    <w:p w:rsidR="006C7639" w:rsidRDefault="006C7639" w:rsidP="00DE6908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noProof/>
          <w:sz w:val="26"/>
          <w:szCs w:val="26"/>
          <w:lang w:eastAsia="ru-RU"/>
        </w:rPr>
      </w:pPr>
      <w:r>
        <w:rPr>
          <w:rFonts w:ascii="Times New Roman" w:hAnsi="Times New Roman"/>
          <w:b/>
          <w:noProof/>
          <w:sz w:val="26"/>
          <w:szCs w:val="26"/>
          <w:lang w:eastAsia="ru-RU"/>
        </w:rPr>
        <w:t>1. С</w:t>
      </w:r>
      <w:r w:rsidRPr="006C7639">
        <w:rPr>
          <w:rFonts w:ascii="Times New Roman" w:hAnsi="Times New Roman"/>
          <w:b/>
          <w:noProof/>
          <w:sz w:val="26"/>
          <w:szCs w:val="26"/>
          <w:lang w:eastAsia="ru-RU"/>
        </w:rPr>
        <w:t>ведения о топографических, инженерно-геологических, гидрогеологических, метеорологических и климатических условиях участка, на котором будет осуществляться строительство линейного объекта</w:t>
      </w:r>
    </w:p>
    <w:p w:rsidR="00B50F5D" w:rsidRPr="008117A3" w:rsidRDefault="004E1FC2" w:rsidP="00B50F5D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В административном отношении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реконструируемый комплекс находится в </w:t>
      </w:r>
      <w:r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Тюменской области, Вагайском  район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е</w:t>
      </w:r>
      <w:r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, н.п. </w:t>
      </w:r>
      <w:r w:rsidR="00CC1188">
        <w:rPr>
          <w:rFonts w:ascii="Times New Roman" w:hAnsi="Times New Roman"/>
          <w:bCs/>
          <w:noProof/>
          <w:sz w:val="26"/>
          <w:szCs w:val="26"/>
          <w:lang w:eastAsia="ru-RU"/>
        </w:rPr>
        <w:t>Уфа</w:t>
      </w:r>
      <w:r w:rsidR="00B50F5D"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.</w:t>
      </w:r>
      <w:r w:rsidR="00B50F5D" w:rsidRPr="00C42EB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</w:p>
    <w:p w:rsidR="00B50F5D" w:rsidRPr="008F4E45" w:rsidRDefault="00B50F5D" w:rsidP="00B50F5D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8F4E4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Климатическая характеристика района изысканий принята согласно СНиП 23-01-99* по метеостанции </w:t>
      </w:r>
      <w:r w:rsidR="00BF307E">
        <w:rPr>
          <w:rFonts w:ascii="Times New Roman" w:hAnsi="Times New Roman"/>
          <w:bCs/>
          <w:noProof/>
          <w:sz w:val="26"/>
          <w:szCs w:val="26"/>
          <w:lang w:eastAsia="ru-RU"/>
        </w:rPr>
        <w:t>с.Вагай</w:t>
      </w:r>
      <w:r w:rsidRPr="008F4E45">
        <w:rPr>
          <w:rFonts w:ascii="Times New Roman" w:hAnsi="Times New Roman"/>
          <w:bCs/>
          <w:noProof/>
          <w:sz w:val="26"/>
          <w:szCs w:val="26"/>
          <w:lang w:eastAsia="ru-RU"/>
        </w:rPr>
        <w:t>.</w:t>
      </w:r>
    </w:p>
    <w:p w:rsidR="00B50F5D" w:rsidRPr="008F4E45" w:rsidRDefault="00B50F5D" w:rsidP="00B50F5D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8F4E45">
        <w:rPr>
          <w:rFonts w:ascii="Times New Roman" w:hAnsi="Times New Roman"/>
          <w:bCs/>
          <w:noProof/>
          <w:sz w:val="26"/>
          <w:szCs w:val="26"/>
          <w:lang w:eastAsia="ru-RU"/>
        </w:rPr>
        <w:t>Зона проектирования относится к I району, 1</w:t>
      </w:r>
      <w:r w:rsidR="004E1FC2">
        <w:rPr>
          <w:rFonts w:ascii="Times New Roman" w:hAnsi="Times New Roman"/>
          <w:bCs/>
          <w:noProof/>
          <w:sz w:val="26"/>
          <w:szCs w:val="26"/>
          <w:lang w:eastAsia="ru-RU"/>
        </w:rPr>
        <w:t>В</w:t>
      </w:r>
      <w:r w:rsidRPr="008F4E4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подрайону климатического районирования для строительства (согласно СНиП 23-01-99*).</w:t>
      </w:r>
    </w:p>
    <w:p w:rsidR="00B50F5D" w:rsidRPr="008F4E45" w:rsidRDefault="004E1FC2" w:rsidP="00B50F5D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Климат рассматриваемой территории формируется под влиянием арктических воздушных масс и сибирского антициклона. Климат  резко континентальный. Зима суровая и продолжительная, лето короткое, теплое и влажное.</w:t>
      </w:r>
    </w:p>
    <w:p w:rsidR="004E1FC2" w:rsidRPr="004E1FC2" w:rsidRDefault="004E1FC2" w:rsidP="00B50F5D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</w:p>
    <w:p w:rsidR="00E52E79" w:rsidRPr="00E52E79" w:rsidRDefault="00E52E79" w:rsidP="006C7639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</w:p>
    <w:p w:rsidR="007B0332" w:rsidRDefault="007B0332" w:rsidP="007B0332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</w:p>
    <w:p w:rsidR="007B0332" w:rsidRPr="007B0332" w:rsidRDefault="007B0332" w:rsidP="007B0332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</w:p>
    <w:p w:rsidR="00EB018D" w:rsidRPr="007B0332" w:rsidRDefault="00EB018D" w:rsidP="00ED0C92">
      <w:pPr>
        <w:spacing w:after="0"/>
        <w:jc w:val="center"/>
        <w:rPr>
          <w:rFonts w:ascii="Times New Roman" w:hAnsi="Times New Roman"/>
          <w:noProof/>
          <w:sz w:val="26"/>
          <w:szCs w:val="26"/>
          <w:lang w:eastAsia="ru-RU"/>
        </w:rPr>
        <w:sectPr w:rsidR="00EB018D" w:rsidRPr="007B0332" w:rsidSect="00A264F1">
          <w:headerReference w:type="default" r:id="rId15"/>
          <w:footerReference w:type="default" r:id="rId16"/>
          <w:pgSz w:w="11906" w:h="16838" w:code="9"/>
          <w:pgMar w:top="567" w:right="397" w:bottom="1418" w:left="1191" w:header="426" w:footer="709" w:gutter="0"/>
          <w:pgNumType w:start="7"/>
          <w:cols w:space="708"/>
          <w:docGrid w:linePitch="360"/>
        </w:sectPr>
      </w:pPr>
    </w:p>
    <w:p w:rsidR="000F6D3C" w:rsidRDefault="00B22BAB" w:rsidP="000F6D3C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bookmarkStart w:id="1" w:name="_Toc260732257"/>
      <w:r w:rsidRPr="00B22BAB">
        <w:rPr>
          <w:rFonts w:ascii="Times New Roman" w:hAnsi="Times New Roman"/>
          <w:sz w:val="24"/>
          <w:szCs w:val="24"/>
        </w:rPr>
        <w:lastRenderedPageBreak/>
        <w:pict>
          <v:shape id="_x0000_s1086" type="#_x0000_t202" style="position:absolute;left:0;text-align:left;margin-left:498.05pt;margin-top:-16.95pt;width:22.7pt;height:17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_x0000_s1086" inset="0,0,0,0">
              <w:txbxContent>
                <w:p w:rsidR="00BF307E" w:rsidRDefault="00BF307E" w:rsidP="00CF301E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6</w:t>
                  </w:r>
                </w:p>
              </w:txbxContent>
            </v:textbox>
          </v:shape>
        </w:pict>
      </w:r>
      <w:r w:rsidR="000F6D3C"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Наряду с низкими минимумами температуры воздуха, достигающими -36</w:t>
      </w:r>
      <w:r w:rsidR="000F6D3C" w:rsidRPr="004E1FC2">
        <w:rPr>
          <w:rFonts w:ascii="Times New Roman" w:hAnsi="Times New Roman"/>
          <w:bCs/>
          <w:noProof/>
          <w:sz w:val="26"/>
          <w:szCs w:val="26"/>
          <w:vertAlign w:val="superscript"/>
          <w:lang w:eastAsia="ru-RU"/>
        </w:rPr>
        <w:t>0</w:t>
      </w:r>
      <w:r w:rsidR="000F6D3C"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С, -44</w:t>
      </w:r>
      <w:r w:rsidR="000F6D3C" w:rsidRPr="004E1FC2">
        <w:rPr>
          <w:rFonts w:ascii="Times New Roman" w:hAnsi="Times New Roman"/>
          <w:bCs/>
          <w:noProof/>
          <w:sz w:val="26"/>
          <w:szCs w:val="26"/>
          <w:vertAlign w:val="superscript"/>
          <w:lang w:eastAsia="ru-RU"/>
        </w:rPr>
        <w:t>0</w:t>
      </w:r>
      <w:r w:rsidR="000F6D3C"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С (абсолютный минимум составляет -52</w:t>
      </w:r>
      <w:r w:rsidR="000F6D3C" w:rsidRPr="004E1FC2">
        <w:rPr>
          <w:rFonts w:ascii="Times New Roman" w:hAnsi="Times New Roman"/>
          <w:bCs/>
          <w:noProof/>
          <w:sz w:val="26"/>
          <w:szCs w:val="26"/>
          <w:vertAlign w:val="superscript"/>
          <w:lang w:eastAsia="ru-RU"/>
        </w:rPr>
        <w:t>0</w:t>
      </w:r>
      <w:r w:rsidR="000F6D3C"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С) в зимние месяцы могут наблюдаться и довольно высокие температуры. Так, в январе могут быть оттепели с максимальной температурой порядка +2 - +4</w:t>
      </w:r>
      <w:r w:rsidR="000F6D3C" w:rsidRPr="004E1FC2">
        <w:rPr>
          <w:rFonts w:ascii="Times New Roman" w:hAnsi="Times New Roman"/>
          <w:bCs/>
          <w:noProof/>
          <w:sz w:val="26"/>
          <w:szCs w:val="26"/>
          <w:vertAlign w:val="superscript"/>
          <w:lang w:eastAsia="ru-RU"/>
        </w:rPr>
        <w:t>0</w:t>
      </w:r>
      <w:r w:rsidR="000F6D3C"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С. Однако оттепели зимой явление редкое и кратковременное. Период с температурой -5</w:t>
      </w:r>
      <w:r w:rsidR="000F6D3C" w:rsidRPr="004E1FC2">
        <w:rPr>
          <w:rFonts w:ascii="Times New Roman" w:hAnsi="Times New Roman"/>
          <w:bCs/>
          <w:noProof/>
          <w:sz w:val="26"/>
          <w:szCs w:val="26"/>
          <w:vertAlign w:val="superscript"/>
          <w:lang w:eastAsia="ru-RU"/>
        </w:rPr>
        <w:t>0</w:t>
      </w:r>
      <w:r w:rsidR="000F6D3C"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С наступает в марте – начале апреля.</w:t>
      </w:r>
    </w:p>
    <w:p w:rsidR="000F6D3C" w:rsidRPr="004E1FC2" w:rsidRDefault="000F6D3C" w:rsidP="000F6D3C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Холодный период считается с ноября по март.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Среднемесячная температура января - минус 19,7 </w:t>
      </w:r>
      <w:r w:rsidRPr="004E1FC2">
        <w:rPr>
          <w:rFonts w:ascii="Times New Roman" w:hAnsi="Times New Roman"/>
          <w:bCs/>
          <w:noProof/>
          <w:sz w:val="26"/>
          <w:szCs w:val="26"/>
          <w:vertAlign w:val="superscript"/>
          <w:lang w:eastAsia="ru-RU"/>
        </w:rPr>
        <w:t>о</w:t>
      </w:r>
      <w:r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С.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Минимальная температура  - минус 52</w:t>
      </w:r>
      <w:r w:rsidRPr="004E1FC2">
        <w:rPr>
          <w:rFonts w:ascii="Times New Roman" w:hAnsi="Times New Roman"/>
          <w:bCs/>
          <w:noProof/>
          <w:sz w:val="26"/>
          <w:szCs w:val="26"/>
          <w:vertAlign w:val="superscript"/>
          <w:lang w:eastAsia="ru-RU"/>
        </w:rPr>
        <w:t xml:space="preserve"> о</w:t>
      </w:r>
      <w:r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С.  </w:t>
      </w:r>
    </w:p>
    <w:p w:rsidR="000F6D3C" w:rsidRPr="004E1FC2" w:rsidRDefault="000F6D3C" w:rsidP="000F6D3C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Преобладающее направление ветра - юго-восточное со средней скоростью 3,8м/с. </w:t>
      </w:r>
    </w:p>
    <w:p w:rsidR="000F6D3C" w:rsidRDefault="000F6D3C" w:rsidP="000F6D3C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Среднемесячная относительная влажность воздуха – 79%.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Безморозный период с мая по сентябрь составляет в среднем 110-125 дней. Среднемесячная температура июля - плюс 18,3</w:t>
      </w:r>
      <w:r w:rsidRPr="004E1FC2">
        <w:rPr>
          <w:rFonts w:ascii="Times New Roman" w:hAnsi="Times New Roman"/>
          <w:bCs/>
          <w:noProof/>
          <w:sz w:val="26"/>
          <w:szCs w:val="26"/>
          <w:vertAlign w:val="superscript"/>
          <w:lang w:eastAsia="ru-RU"/>
        </w:rPr>
        <w:t xml:space="preserve"> о</w:t>
      </w:r>
      <w:r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С. Максимальная - плюс 35</w:t>
      </w:r>
      <w:r w:rsidRPr="004E1FC2">
        <w:rPr>
          <w:rFonts w:ascii="Times New Roman" w:hAnsi="Times New Roman"/>
          <w:bCs/>
          <w:noProof/>
          <w:sz w:val="26"/>
          <w:szCs w:val="26"/>
          <w:vertAlign w:val="superscript"/>
          <w:lang w:eastAsia="ru-RU"/>
        </w:rPr>
        <w:t xml:space="preserve"> о</w:t>
      </w:r>
      <w:r w:rsidRPr="004E1FC2">
        <w:rPr>
          <w:rFonts w:ascii="Times New Roman" w:hAnsi="Times New Roman"/>
          <w:bCs/>
          <w:noProof/>
          <w:sz w:val="26"/>
          <w:szCs w:val="26"/>
          <w:lang w:eastAsia="ru-RU"/>
        </w:rPr>
        <w:t>С.</w:t>
      </w:r>
    </w:p>
    <w:p w:rsidR="00CF301E" w:rsidRDefault="00CF301E" w:rsidP="000F6D3C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Территория расположения </w:t>
      </w:r>
      <w:r w:rsidR="000F6D3C">
        <w:rPr>
          <w:rFonts w:ascii="Times New Roman" w:hAnsi="Times New Roman"/>
          <w:bCs/>
          <w:noProof/>
          <w:sz w:val="26"/>
          <w:szCs w:val="26"/>
          <w:lang w:eastAsia="ru-RU"/>
        </w:rPr>
        <w:t>реконструируемого</w:t>
      </w: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объекта характеризуется следующими климатическими условиями:</w:t>
      </w:r>
    </w:p>
    <w:p w:rsidR="00CF301E" w:rsidRPr="00F43BBB" w:rsidRDefault="00CF301E" w:rsidP="00CF301E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F43BBB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- </w:t>
      </w:r>
      <w:r w:rsidRPr="00F43BBB">
        <w:rPr>
          <w:rFonts w:ascii="Times New Roman" w:hAnsi="Times New Roman"/>
          <w:bCs/>
          <w:noProof/>
          <w:sz w:val="26"/>
          <w:szCs w:val="26"/>
          <w:lang w:val="en-US" w:eastAsia="ru-RU"/>
        </w:rPr>
        <w:t>II</w:t>
      </w:r>
      <w:r w:rsidRPr="00F43BBB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район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F43BBB">
        <w:rPr>
          <w:rFonts w:ascii="Times New Roman" w:hAnsi="Times New Roman"/>
          <w:bCs/>
          <w:noProof/>
          <w:sz w:val="26"/>
          <w:szCs w:val="26"/>
          <w:lang w:eastAsia="ru-RU"/>
        </w:rPr>
        <w:t>по ветровой нагрузке (ветровое давление 500 Па, скорость ветра 29 м/с)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;</w:t>
      </w:r>
    </w:p>
    <w:p w:rsidR="00CF301E" w:rsidRPr="00F43BBB" w:rsidRDefault="00CF301E" w:rsidP="00CF301E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F43BBB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- </w:t>
      </w:r>
      <w:r w:rsidRPr="00F43BBB">
        <w:rPr>
          <w:rFonts w:ascii="Times New Roman" w:hAnsi="Times New Roman"/>
          <w:bCs/>
          <w:noProof/>
          <w:sz w:val="26"/>
          <w:szCs w:val="26"/>
          <w:lang w:val="en-US" w:eastAsia="ru-RU"/>
        </w:rPr>
        <w:t>II</w:t>
      </w:r>
      <w:r w:rsidRPr="00F43BBB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район по гололеду ( толщина стенки гололеда 15 мм)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;</w:t>
      </w:r>
    </w:p>
    <w:p w:rsidR="00CF301E" w:rsidRPr="00F43BBB" w:rsidRDefault="00CF301E" w:rsidP="00CF301E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F43BBB">
        <w:rPr>
          <w:rFonts w:ascii="Times New Roman" w:hAnsi="Times New Roman"/>
          <w:bCs/>
          <w:noProof/>
          <w:sz w:val="26"/>
          <w:szCs w:val="26"/>
          <w:lang w:eastAsia="ru-RU"/>
        </w:rPr>
        <w:t>- температура воздуха при нормативном ветровом давлении минус 5 °С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;</w:t>
      </w:r>
    </w:p>
    <w:p w:rsidR="00CF301E" w:rsidRPr="00F43BBB" w:rsidRDefault="00CF301E" w:rsidP="00CF301E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F43BBB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- степень агрессивного воздействия окружающей среды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– среда неагрессивная;</w:t>
      </w:r>
    </w:p>
    <w:p w:rsidR="00CF301E" w:rsidRPr="00F43BBB" w:rsidRDefault="00CF301E" w:rsidP="00CF301E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F43BBB">
        <w:rPr>
          <w:rFonts w:ascii="Times New Roman" w:hAnsi="Times New Roman"/>
          <w:bCs/>
          <w:noProof/>
          <w:sz w:val="26"/>
          <w:szCs w:val="26"/>
          <w:lang w:eastAsia="ru-RU"/>
        </w:rPr>
        <w:t>- интенсивность грозовой деятельности – от 40 до 60 часов с грозой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;</w:t>
      </w:r>
    </w:p>
    <w:p w:rsidR="00CF301E" w:rsidRPr="00E52E79" w:rsidRDefault="00CF301E" w:rsidP="00CF301E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F43BBB">
        <w:rPr>
          <w:rFonts w:ascii="Times New Roman" w:hAnsi="Times New Roman"/>
          <w:bCs/>
          <w:noProof/>
          <w:sz w:val="26"/>
          <w:szCs w:val="26"/>
          <w:lang w:eastAsia="ru-RU"/>
        </w:rPr>
        <w:t>- район с умеренной пляской проводов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.</w:t>
      </w:r>
    </w:p>
    <w:p w:rsidR="00CF301E" w:rsidRPr="007D3C7B" w:rsidRDefault="00CF301E" w:rsidP="00CF301E">
      <w:pPr>
        <w:pStyle w:val="ad"/>
        <w:spacing w:after="0" w:line="360" w:lineRule="auto"/>
        <w:ind w:left="284" w:right="96" w:firstLine="567"/>
        <w:jc w:val="both"/>
        <w:rPr>
          <w:sz w:val="26"/>
          <w:szCs w:val="26"/>
        </w:rPr>
      </w:pPr>
      <w:r w:rsidRPr="007D3C7B">
        <w:rPr>
          <w:sz w:val="26"/>
          <w:szCs w:val="26"/>
        </w:rPr>
        <w:t xml:space="preserve">В геоморфологическом отношении </w:t>
      </w:r>
      <w:r>
        <w:rPr>
          <w:sz w:val="26"/>
          <w:szCs w:val="26"/>
        </w:rPr>
        <w:t>объект</w:t>
      </w:r>
      <w:r w:rsidRPr="007D3C7B">
        <w:rPr>
          <w:sz w:val="26"/>
          <w:szCs w:val="26"/>
        </w:rPr>
        <w:t xml:space="preserve"> проходит по территории, которая представляет собой высокую пойму  реки  Иртыш. Рельеф территории равнинный. Рельеф  трассы ВЛ спланирован. Абсолютные отметки поверхности изменяются от 5</w:t>
      </w:r>
      <w:r w:rsidR="00CC1188">
        <w:rPr>
          <w:sz w:val="26"/>
          <w:szCs w:val="26"/>
        </w:rPr>
        <w:t>6</w:t>
      </w:r>
      <w:r w:rsidRPr="007D3C7B">
        <w:rPr>
          <w:sz w:val="26"/>
          <w:szCs w:val="26"/>
        </w:rPr>
        <w:t>,</w:t>
      </w:r>
      <w:r w:rsidR="00CC1188">
        <w:rPr>
          <w:sz w:val="26"/>
          <w:szCs w:val="26"/>
        </w:rPr>
        <w:t>20</w:t>
      </w:r>
      <w:r w:rsidRPr="007D3C7B">
        <w:rPr>
          <w:sz w:val="26"/>
          <w:szCs w:val="26"/>
        </w:rPr>
        <w:t>м до 5</w:t>
      </w:r>
      <w:r w:rsidR="00D33B21">
        <w:rPr>
          <w:sz w:val="26"/>
          <w:szCs w:val="26"/>
        </w:rPr>
        <w:t>6</w:t>
      </w:r>
      <w:r w:rsidRPr="007D3C7B">
        <w:rPr>
          <w:sz w:val="26"/>
          <w:szCs w:val="26"/>
        </w:rPr>
        <w:t>,</w:t>
      </w:r>
      <w:r w:rsidR="00CC1188">
        <w:rPr>
          <w:sz w:val="26"/>
          <w:szCs w:val="26"/>
        </w:rPr>
        <w:t>5</w:t>
      </w:r>
      <w:r w:rsidR="00D33B21">
        <w:rPr>
          <w:sz w:val="26"/>
          <w:szCs w:val="26"/>
        </w:rPr>
        <w:t>0</w:t>
      </w:r>
      <w:r w:rsidRPr="007D3C7B">
        <w:rPr>
          <w:sz w:val="26"/>
          <w:szCs w:val="26"/>
        </w:rPr>
        <w:t>м.</w:t>
      </w:r>
    </w:p>
    <w:p w:rsidR="00B50F5D" w:rsidRPr="006C7639" w:rsidRDefault="00B50F5D" w:rsidP="00B50F5D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6C7639">
        <w:rPr>
          <w:rFonts w:ascii="Times New Roman" w:hAnsi="Times New Roman"/>
          <w:bCs/>
          <w:noProof/>
          <w:sz w:val="26"/>
          <w:szCs w:val="26"/>
          <w:lang w:eastAsia="ru-RU"/>
        </w:rPr>
        <w:t>Категория земель – земли населенных пунктов</w:t>
      </w:r>
      <w:r w:rsidRPr="006C7639"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.</w:t>
      </w:r>
      <w:r w:rsidRPr="006C7639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</w:p>
    <w:p w:rsidR="00CF301E" w:rsidRDefault="00CF301E" w:rsidP="00CF301E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>В геологическом  строении и до глубины 8,0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>м  принимают участие   современные(</w:t>
      </w:r>
      <w:r w:rsidRPr="00CF301E">
        <w:rPr>
          <w:rFonts w:ascii="Times New Roman" w:hAnsi="Times New Roman"/>
          <w:bCs/>
          <w:noProof/>
          <w:sz w:val="26"/>
          <w:szCs w:val="26"/>
          <w:lang w:val="en-US" w:eastAsia="ru-RU"/>
        </w:rPr>
        <w:t>Q</w:t>
      </w: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CF301E">
        <w:rPr>
          <w:rFonts w:ascii="Times New Roman" w:hAnsi="Times New Roman"/>
          <w:bCs/>
          <w:noProof/>
          <w:sz w:val="26"/>
          <w:szCs w:val="26"/>
          <w:vertAlign w:val="subscript"/>
          <w:lang w:val="en-US" w:eastAsia="ru-RU"/>
        </w:rPr>
        <w:t>IV</w:t>
      </w: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>) отложения, представленные почвенно-растительным слоем,   а также озерно-аллювиальные отложения средне – верхнечетвертичного возраста (а</w:t>
      </w:r>
      <w:r w:rsidRPr="00CF301E">
        <w:rPr>
          <w:rFonts w:ascii="Times New Roman" w:hAnsi="Times New Roman"/>
          <w:bCs/>
          <w:noProof/>
          <w:sz w:val="26"/>
          <w:szCs w:val="26"/>
          <w:lang w:val="en-US" w:eastAsia="ru-RU"/>
        </w:rPr>
        <w:t>Q</w:t>
      </w:r>
      <w:r w:rsidRPr="00CF301E">
        <w:rPr>
          <w:rFonts w:ascii="Times New Roman" w:hAnsi="Times New Roman"/>
          <w:bCs/>
          <w:noProof/>
          <w:sz w:val="26"/>
          <w:szCs w:val="26"/>
          <w:vertAlign w:val="subscript"/>
          <w:lang w:eastAsia="ru-RU"/>
        </w:rPr>
        <w:t xml:space="preserve"> </w:t>
      </w:r>
      <w:r w:rsidRPr="00CF301E">
        <w:rPr>
          <w:rFonts w:ascii="Times New Roman" w:hAnsi="Times New Roman"/>
          <w:bCs/>
          <w:noProof/>
          <w:sz w:val="26"/>
          <w:szCs w:val="26"/>
          <w:vertAlign w:val="subscript"/>
          <w:lang w:val="en-US" w:eastAsia="ru-RU"/>
        </w:rPr>
        <w:t>II</w:t>
      </w:r>
      <w:r w:rsidRPr="00CF301E">
        <w:rPr>
          <w:rFonts w:ascii="Times New Roman" w:hAnsi="Times New Roman"/>
          <w:bCs/>
          <w:noProof/>
          <w:sz w:val="26"/>
          <w:szCs w:val="26"/>
          <w:vertAlign w:val="subscript"/>
          <w:lang w:eastAsia="ru-RU"/>
        </w:rPr>
        <w:t>-</w:t>
      </w: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CF301E">
        <w:rPr>
          <w:rFonts w:ascii="Times New Roman" w:hAnsi="Times New Roman"/>
          <w:bCs/>
          <w:noProof/>
          <w:sz w:val="26"/>
          <w:szCs w:val="26"/>
          <w:vertAlign w:val="subscript"/>
          <w:lang w:val="en-US" w:eastAsia="ru-RU"/>
        </w:rPr>
        <w:t>III</w:t>
      </w: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>), представленные суглинками  от полутвердой до тугопластичной консистенций</w:t>
      </w:r>
      <w:r w:rsidR="000F6D3C">
        <w:rPr>
          <w:rFonts w:ascii="Times New Roman" w:hAnsi="Times New Roman"/>
          <w:bCs/>
          <w:noProof/>
          <w:sz w:val="26"/>
          <w:szCs w:val="26"/>
          <w:lang w:eastAsia="ru-RU"/>
        </w:rPr>
        <w:t>.</w:t>
      </w:r>
    </w:p>
    <w:p w:rsidR="007603DC" w:rsidRPr="007603DC" w:rsidRDefault="007603DC" w:rsidP="007603DC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7603DC">
        <w:rPr>
          <w:rFonts w:ascii="Times New Roman" w:hAnsi="Times New Roman"/>
          <w:bCs/>
          <w:noProof/>
          <w:sz w:val="26"/>
          <w:szCs w:val="26"/>
          <w:lang w:eastAsia="ru-RU"/>
        </w:rPr>
        <w:t>Геолого – литологический разрез  сверху – вниз имеет следующий вид:</w:t>
      </w:r>
    </w:p>
    <w:p w:rsidR="007603DC" w:rsidRPr="007603DC" w:rsidRDefault="007603DC" w:rsidP="007603DC">
      <w:pPr>
        <w:numPr>
          <w:ilvl w:val="0"/>
          <w:numId w:val="24"/>
        </w:numPr>
        <w:spacing w:after="0" w:line="360" w:lineRule="auto"/>
        <w:ind w:left="284" w:right="94" w:firstLine="567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7603DC">
        <w:rPr>
          <w:rFonts w:ascii="Times New Roman" w:hAnsi="Times New Roman"/>
          <w:bCs/>
          <w:noProof/>
          <w:sz w:val="26"/>
          <w:szCs w:val="26"/>
          <w:lang w:eastAsia="ru-RU"/>
        </w:rPr>
        <w:t>Почвенно – растительный слой распространен по поверхности повсеместно. Мощность слоя  - 0,2 – 0,4м.</w:t>
      </w:r>
    </w:p>
    <w:p w:rsidR="007603DC" w:rsidRPr="007603DC" w:rsidRDefault="00B22BAB" w:rsidP="007603DC">
      <w:pPr>
        <w:spacing w:after="0" w:line="360" w:lineRule="auto"/>
        <w:ind w:left="284" w:right="94" w:firstLine="567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lastRenderedPageBreak/>
        <w:pict>
          <v:shape id="_x0000_s1089" type="#_x0000_t202" style="position:absolute;left:0;text-align:left;margin-left:497.55pt;margin-top:-16.2pt;width:22.7pt;height:17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_x0000_s1089" inset="0,0,0,0">
              <w:txbxContent>
                <w:p w:rsidR="00BF307E" w:rsidRDefault="00BF307E" w:rsidP="00AF7E75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7</w:t>
                  </w:r>
                </w:p>
              </w:txbxContent>
            </v:textbox>
          </v:shape>
        </w:pict>
      </w:r>
      <w:r w:rsidR="007603DC" w:rsidRPr="007603DC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      2. Суглинок желто-серый полутвердой консистенции. Мощность слоя изменяется в пределах 3,3-4,0м. Абсолютные отметки подошвы слоя изменяются в пределах 52,30м – 52,70м. </w:t>
      </w:r>
    </w:p>
    <w:p w:rsidR="007603DC" w:rsidRDefault="007603DC" w:rsidP="007603DC">
      <w:pPr>
        <w:spacing w:after="0" w:line="360" w:lineRule="auto"/>
        <w:ind w:left="284" w:right="94" w:firstLine="567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7603DC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     3.  Суглинок желто-серый, серый  мягкопластичной консистенции. Вскрытая мощность слоя изменяется в пределах 3,8-4,4м.  Абсолютные отметки забоя скважин 48,20м – 48,50м. </w:t>
      </w:r>
    </w:p>
    <w:p w:rsidR="00516279" w:rsidRDefault="00516279" w:rsidP="00516279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516279">
        <w:rPr>
          <w:rFonts w:ascii="Times New Roman" w:hAnsi="Times New Roman"/>
          <w:bCs/>
          <w:noProof/>
          <w:sz w:val="26"/>
          <w:szCs w:val="26"/>
          <w:lang w:eastAsia="ru-RU"/>
        </w:rPr>
        <w:t>Суглинок голубовато-серый тугопластичной консистенции. Вскрытая мощность слоя 2,2м - 3,4м. Абсолютные отметки забоя скважин 48,68м-49,57м.</w:t>
      </w:r>
    </w:p>
    <w:p w:rsidR="00CF301E" w:rsidRPr="00CF301E" w:rsidRDefault="00CF301E" w:rsidP="00CF301E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В гидрогеологическом отношении территория  р. Иртыш  приурочена к области питания, транзита и разгрузки. Основные виды подземных вод – «верховодка» и грунтовые воды в хорошо дренируемых отложениях террасового комплекса находятся между собой в гидравлической связи. </w:t>
      </w:r>
    </w:p>
    <w:p w:rsidR="006C7639" w:rsidRDefault="00CF301E" w:rsidP="00CF301E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>Грунтовые воды залегают в аллювиальных и озерно-аллювиальных отложениях террасового комплекса, образуя ряд водоносных горизонтов, связанных между собой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.</w:t>
      </w:r>
    </w:p>
    <w:p w:rsidR="00CF301E" w:rsidRPr="006C7639" w:rsidRDefault="00CF301E" w:rsidP="00CF301E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</w:p>
    <w:p w:rsidR="006C7639" w:rsidRDefault="006C7639" w:rsidP="006C7639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noProof/>
          <w:sz w:val="26"/>
          <w:szCs w:val="26"/>
          <w:lang w:eastAsia="ru-RU"/>
        </w:rPr>
      </w:pPr>
      <w:r>
        <w:rPr>
          <w:rFonts w:ascii="Times New Roman" w:hAnsi="Times New Roman"/>
          <w:b/>
          <w:noProof/>
          <w:sz w:val="26"/>
          <w:szCs w:val="26"/>
          <w:lang w:eastAsia="ru-RU"/>
        </w:rPr>
        <w:t>2. С</w:t>
      </w:r>
      <w:r w:rsidRPr="006C7639">
        <w:rPr>
          <w:rFonts w:ascii="Times New Roman" w:hAnsi="Times New Roman"/>
          <w:b/>
          <w:noProof/>
          <w:sz w:val="26"/>
          <w:szCs w:val="26"/>
          <w:lang w:eastAsia="ru-RU"/>
        </w:rPr>
        <w:t>ведения об особых природно-климатических условиях земельного участка, предоставляемого для размещения линейного объекта (сейсмичность, мерзлые грунты, опасные геологические процессы и др.)</w:t>
      </w:r>
    </w:p>
    <w:p w:rsidR="00CF301E" w:rsidRPr="00CF301E" w:rsidRDefault="00CF301E" w:rsidP="00CF301E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>Из  наиболее опасных при строительст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ве и эксплуатации сооружений </w:t>
      </w: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являются подтопляемость территории и морозное пучение грунта.     </w:t>
      </w:r>
    </w:p>
    <w:p w:rsidR="00CF301E" w:rsidRPr="00CF301E" w:rsidRDefault="00CF301E" w:rsidP="00CF301E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>По потенциальной подтопляемости, согласно Пособию к СНиП 2.02.01-83 т.31 – территория населенного пункта относится к категории Д</w:t>
      </w:r>
      <w:r w:rsidRPr="00CF301E">
        <w:rPr>
          <w:rFonts w:ascii="Times New Roman" w:hAnsi="Times New Roman"/>
          <w:bCs/>
          <w:noProof/>
          <w:sz w:val="26"/>
          <w:szCs w:val="26"/>
          <w:vertAlign w:val="subscript"/>
          <w:lang w:eastAsia="ru-RU"/>
        </w:rPr>
        <w:t xml:space="preserve">3, </w:t>
      </w: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согласно т.32, - к 1 схеме природных условий, согласно т.33 - к </w:t>
      </w:r>
      <w:r w:rsidRPr="00CF301E">
        <w:rPr>
          <w:rFonts w:ascii="Times New Roman" w:hAnsi="Times New Roman"/>
          <w:bCs/>
          <w:noProof/>
          <w:sz w:val="26"/>
          <w:szCs w:val="26"/>
          <w:lang w:val="en-US" w:eastAsia="ru-RU"/>
        </w:rPr>
        <w:t>III</w:t>
      </w: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типу подтопляемости.</w:t>
      </w:r>
    </w:p>
    <w:p w:rsidR="00CF301E" w:rsidRDefault="00CF301E" w:rsidP="00B50F5D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CF301E">
        <w:rPr>
          <w:rFonts w:ascii="Times New Roman" w:hAnsi="Times New Roman"/>
          <w:bCs/>
          <w:noProof/>
          <w:sz w:val="26"/>
          <w:szCs w:val="26"/>
          <w:lang w:eastAsia="ru-RU"/>
        </w:rPr>
        <w:t>Максимальная глубина промерзания грунта в  Вагайском  районе по данным многолетних наблюдений – 218</w:t>
      </w:r>
      <w:r w:rsidR="000F6D3C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см.</w:t>
      </w:r>
    </w:p>
    <w:p w:rsidR="00B50F5D" w:rsidRPr="00CF1106" w:rsidRDefault="00B50F5D" w:rsidP="00B50F5D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CF1106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Морозное пучение выражается в неравномерном поднятии промерзающего грунта, причем напряжения и деформации, возникающие в процессе пучения, оказывают существенное воздействие на всю конструкцию зданий и сооружений. </w:t>
      </w:r>
    </w:p>
    <w:p w:rsidR="006C7639" w:rsidRPr="001739A7" w:rsidRDefault="00B50F5D" w:rsidP="00B50F5D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1739A7">
        <w:rPr>
          <w:rFonts w:ascii="Times New Roman" w:hAnsi="Times New Roman"/>
          <w:bCs/>
          <w:noProof/>
          <w:sz w:val="26"/>
          <w:szCs w:val="26"/>
          <w:lang w:eastAsia="ru-RU"/>
        </w:rPr>
        <w:t>При соблюдении технологии строительства активизации инженерно-геологических процессов не произойдет.</w:t>
      </w:r>
      <w:r w:rsidR="006C7639" w:rsidRPr="001739A7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</w:p>
    <w:p w:rsidR="006C7639" w:rsidRDefault="006C7639" w:rsidP="006C7639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bCs/>
          <w:noProof/>
          <w:sz w:val="26"/>
          <w:szCs w:val="26"/>
          <w:lang w:eastAsia="ru-RU"/>
        </w:rPr>
      </w:pPr>
    </w:p>
    <w:p w:rsidR="007E5C4D" w:rsidRDefault="007E5C4D" w:rsidP="006C7639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bCs/>
          <w:noProof/>
          <w:sz w:val="26"/>
          <w:szCs w:val="26"/>
          <w:lang w:eastAsia="ru-RU"/>
        </w:rPr>
      </w:pPr>
    </w:p>
    <w:p w:rsidR="006C7639" w:rsidRPr="00EB0D6F" w:rsidRDefault="00B22BAB" w:rsidP="006C7639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noProof/>
          <w:sz w:val="26"/>
          <w:szCs w:val="26"/>
          <w:lang w:eastAsia="ru-RU"/>
        </w:rPr>
      </w:pPr>
      <w:r w:rsidRPr="00B22BAB">
        <w:rPr>
          <w:rFonts w:ascii="Times New Roman" w:hAnsi="Times New Roman"/>
          <w:bCs/>
          <w:noProof/>
          <w:sz w:val="26"/>
          <w:szCs w:val="26"/>
          <w:lang w:eastAsia="ru-RU"/>
        </w:rPr>
        <w:lastRenderedPageBreak/>
        <w:pict>
          <v:shape id="_x0000_s1056" type="#_x0000_t202" style="position:absolute;left:0;text-align:left;margin-left:497.55pt;margin-top:-18.1pt;width:22.7pt;height:17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_x0000_s1056" inset="0,0,0,0">
              <w:txbxContent>
                <w:p w:rsidR="00BF307E" w:rsidRDefault="00BF307E" w:rsidP="00B50F5D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8</w:t>
                  </w:r>
                </w:p>
              </w:txbxContent>
            </v:textbox>
          </v:shape>
        </w:pict>
      </w:r>
      <w:r w:rsidR="006C7639">
        <w:rPr>
          <w:rFonts w:ascii="Times New Roman" w:hAnsi="Times New Roman"/>
          <w:b/>
          <w:noProof/>
          <w:sz w:val="26"/>
          <w:szCs w:val="26"/>
          <w:lang w:eastAsia="ru-RU"/>
        </w:rPr>
        <w:t>3.</w:t>
      </w:r>
      <w:r w:rsidR="006C7639" w:rsidRPr="00EB0D6F">
        <w:rPr>
          <w:rFonts w:ascii="Times New Roman" w:hAnsi="Times New Roman"/>
          <w:b/>
          <w:noProof/>
          <w:sz w:val="26"/>
          <w:szCs w:val="26"/>
          <w:lang w:eastAsia="ru-RU"/>
        </w:rPr>
        <w:t xml:space="preserve"> </w:t>
      </w:r>
      <w:r w:rsidR="006C7639">
        <w:rPr>
          <w:rFonts w:ascii="Times New Roman" w:hAnsi="Times New Roman"/>
          <w:b/>
          <w:noProof/>
          <w:sz w:val="26"/>
          <w:szCs w:val="26"/>
          <w:lang w:eastAsia="ru-RU"/>
        </w:rPr>
        <w:t>С</w:t>
      </w:r>
      <w:r w:rsidR="006C7639" w:rsidRPr="006C7639">
        <w:rPr>
          <w:rFonts w:ascii="Times New Roman" w:hAnsi="Times New Roman"/>
          <w:b/>
          <w:noProof/>
          <w:sz w:val="26"/>
          <w:szCs w:val="26"/>
          <w:lang w:eastAsia="ru-RU"/>
        </w:rPr>
        <w:t>ведения о прочностных и деформационных характеристиках грунта в основании линейного объекта</w:t>
      </w:r>
    </w:p>
    <w:p w:rsidR="00AF7E75" w:rsidRPr="007D3C7B" w:rsidRDefault="00AF7E75" w:rsidP="00AF7E75">
      <w:pPr>
        <w:spacing w:after="0" w:line="360" w:lineRule="auto"/>
        <w:ind w:left="284" w:right="96" w:firstLine="567"/>
        <w:jc w:val="both"/>
        <w:rPr>
          <w:rFonts w:ascii="Times New Roman" w:hAnsi="Times New Roman"/>
          <w:sz w:val="26"/>
          <w:szCs w:val="26"/>
        </w:rPr>
      </w:pPr>
      <w:r w:rsidRPr="007D3C7B">
        <w:rPr>
          <w:rFonts w:ascii="Times New Roman" w:hAnsi="Times New Roman"/>
          <w:sz w:val="26"/>
          <w:szCs w:val="26"/>
        </w:rPr>
        <w:t xml:space="preserve">На основании результатов инженерно-геологического обследования и в соответствии с требованиями ГОСТ 25100-95 , ГОСТ 20522 – 96, СП 11-105-97 в разрезе исследуемой трассы выделено 2  инженерно-геологических элемента  ИГЭ: </w:t>
      </w:r>
    </w:p>
    <w:p w:rsidR="00AF7E75" w:rsidRPr="007D3C7B" w:rsidRDefault="00AF7E75" w:rsidP="00AF7E75">
      <w:pPr>
        <w:spacing w:after="0" w:line="360" w:lineRule="auto"/>
        <w:ind w:left="284" w:right="96" w:firstLine="567"/>
        <w:jc w:val="both"/>
        <w:rPr>
          <w:rFonts w:ascii="Times New Roman" w:hAnsi="Times New Roman"/>
          <w:sz w:val="26"/>
          <w:szCs w:val="26"/>
        </w:rPr>
      </w:pPr>
      <w:r w:rsidRPr="007D3C7B">
        <w:rPr>
          <w:rFonts w:ascii="Times New Roman" w:hAnsi="Times New Roman"/>
          <w:sz w:val="26"/>
          <w:szCs w:val="26"/>
        </w:rPr>
        <w:t xml:space="preserve">ИГЭ – 1. </w:t>
      </w:r>
      <w:r w:rsidRPr="007D3C7B">
        <w:rPr>
          <w:rFonts w:ascii="Times New Roman" w:hAnsi="Times New Roman"/>
          <w:sz w:val="26"/>
          <w:szCs w:val="26"/>
        </w:rPr>
        <w:tab/>
        <w:t xml:space="preserve"> Суглинок полутвердый</w:t>
      </w:r>
    </w:p>
    <w:p w:rsidR="00AF7E75" w:rsidRPr="007D3C7B" w:rsidRDefault="00AF7E75" w:rsidP="00AF7E75">
      <w:pPr>
        <w:spacing w:after="0" w:line="360" w:lineRule="auto"/>
        <w:ind w:left="284" w:right="96" w:firstLine="567"/>
        <w:jc w:val="both"/>
        <w:rPr>
          <w:rFonts w:ascii="Times New Roman" w:hAnsi="Times New Roman"/>
          <w:sz w:val="26"/>
          <w:szCs w:val="26"/>
        </w:rPr>
      </w:pPr>
      <w:r w:rsidRPr="007D3C7B">
        <w:rPr>
          <w:rFonts w:ascii="Times New Roman" w:hAnsi="Times New Roman"/>
          <w:sz w:val="26"/>
          <w:szCs w:val="26"/>
        </w:rPr>
        <w:t xml:space="preserve">ИГЭ – 2. </w:t>
      </w:r>
      <w:r w:rsidRPr="007D3C7B">
        <w:rPr>
          <w:rFonts w:ascii="Times New Roman" w:hAnsi="Times New Roman"/>
          <w:sz w:val="26"/>
          <w:szCs w:val="26"/>
        </w:rPr>
        <w:tab/>
        <w:t xml:space="preserve"> Суглинок  тугопластичный</w:t>
      </w:r>
    </w:p>
    <w:p w:rsidR="00BB13F0" w:rsidRDefault="00BB13F0" w:rsidP="00BB13F0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C003E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Таблица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1</w:t>
      </w:r>
      <w:r w:rsidRPr="009C003E">
        <w:rPr>
          <w:rFonts w:ascii="Times New Roman" w:hAnsi="Times New Roman"/>
          <w:b/>
          <w:bCs/>
          <w:noProof/>
          <w:sz w:val="26"/>
          <w:szCs w:val="26"/>
          <w:lang w:eastAsia="ru-RU"/>
        </w:rPr>
        <w:t xml:space="preserve"> – </w:t>
      </w:r>
      <w:r w:rsidRPr="00BB13F0">
        <w:rPr>
          <w:rFonts w:ascii="Times New Roman" w:hAnsi="Times New Roman"/>
          <w:bCs/>
          <w:noProof/>
          <w:sz w:val="26"/>
          <w:szCs w:val="26"/>
          <w:lang w:eastAsia="ru-RU"/>
        </w:rPr>
        <w:t>Нормативные и расчетные показатели физико-механических свойств грунтов</w:t>
      </w:r>
    </w:p>
    <w:tbl>
      <w:tblPr>
        <w:tblW w:w="10064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851"/>
        <w:gridCol w:w="850"/>
        <w:gridCol w:w="1276"/>
        <w:gridCol w:w="1417"/>
        <w:gridCol w:w="1276"/>
        <w:gridCol w:w="709"/>
        <w:gridCol w:w="850"/>
      </w:tblGrid>
      <w:tr w:rsidR="00BB13F0" w:rsidRPr="00CD1F79" w:rsidTr="008B603A">
        <w:trPr>
          <w:cantSplit/>
          <w:trHeight w:val="368"/>
        </w:trPr>
        <w:tc>
          <w:tcPr>
            <w:tcW w:w="3686" w:type="dxa"/>
            <w:gridSpan w:val="2"/>
            <w:vMerge w:val="restart"/>
            <w:shd w:val="clear" w:color="auto" w:fill="FFFFFF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18"/>
                <w:szCs w:val="18"/>
              </w:rPr>
            </w:pPr>
            <w:r w:rsidRPr="00D82362">
              <w:rPr>
                <w:color w:val="FF0000"/>
                <w:sz w:val="24"/>
                <w:szCs w:val="24"/>
              </w:rPr>
              <w:t xml:space="preserve">    </w:t>
            </w:r>
            <w:r w:rsidRPr="00CD1F79">
              <w:rPr>
                <w:color w:val="000000"/>
                <w:sz w:val="18"/>
                <w:szCs w:val="18"/>
              </w:rPr>
              <w:t>Наименование показателей по</w:t>
            </w:r>
          </w:p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18"/>
                <w:szCs w:val="18"/>
              </w:rPr>
            </w:pPr>
            <w:r w:rsidRPr="00CD1F79">
              <w:rPr>
                <w:color w:val="000000"/>
                <w:sz w:val="18"/>
                <w:szCs w:val="18"/>
              </w:rPr>
              <w:t>ГОСТ 25100–95,</w:t>
            </w:r>
          </w:p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18"/>
                <w:szCs w:val="18"/>
              </w:rPr>
            </w:pPr>
            <w:r w:rsidRPr="00CD1F79">
              <w:rPr>
                <w:color w:val="000000"/>
                <w:sz w:val="18"/>
                <w:szCs w:val="18"/>
              </w:rPr>
              <w:t xml:space="preserve">СНиП 2.02.01-83*, </w:t>
            </w:r>
          </w:p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pacing w:val="-6"/>
                <w:szCs w:val="22"/>
              </w:rPr>
            </w:pPr>
            <w:r w:rsidRPr="00CD1F79">
              <w:rPr>
                <w:color w:val="000000"/>
                <w:sz w:val="18"/>
                <w:szCs w:val="18"/>
              </w:rPr>
              <w:t>СП 50-101-2004</w:t>
            </w:r>
            <w:r w:rsidRPr="00CD1F79">
              <w:rPr>
                <w:color w:val="000000"/>
                <w:spacing w:val="-6"/>
                <w:szCs w:val="22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FFFFFF"/>
            <w:textDirection w:val="btLr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pacing w:val="-6"/>
                <w:szCs w:val="22"/>
              </w:rPr>
            </w:pPr>
            <w:r w:rsidRPr="00CD1F79">
              <w:rPr>
                <w:color w:val="000000"/>
                <w:sz w:val="18"/>
                <w:szCs w:val="18"/>
              </w:rPr>
              <w:t>Индекс</w:t>
            </w:r>
          </w:p>
        </w:tc>
        <w:tc>
          <w:tcPr>
            <w:tcW w:w="1276" w:type="dxa"/>
            <w:vMerge w:val="restart"/>
            <w:shd w:val="clear" w:color="auto" w:fill="FFFFFF"/>
            <w:textDirection w:val="btLr"/>
            <w:vAlign w:val="center"/>
          </w:tcPr>
          <w:p w:rsidR="00BB13F0" w:rsidRPr="00CD1F79" w:rsidRDefault="00BB13F0" w:rsidP="008B603A">
            <w:pPr>
              <w:pStyle w:val="af5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CD1F79">
              <w:rPr>
                <w:color w:val="000000"/>
                <w:sz w:val="18"/>
                <w:szCs w:val="18"/>
              </w:rPr>
              <w:t>Единицы</w:t>
            </w:r>
          </w:p>
          <w:p w:rsidR="00BB13F0" w:rsidRPr="00CD1F79" w:rsidRDefault="00BB13F0" w:rsidP="008B603A">
            <w:pPr>
              <w:pStyle w:val="af5"/>
              <w:ind w:left="-57" w:right="-57"/>
              <w:jc w:val="center"/>
              <w:rPr>
                <w:color w:val="000000"/>
                <w:spacing w:val="-6"/>
                <w:szCs w:val="22"/>
              </w:rPr>
            </w:pPr>
            <w:r w:rsidRPr="00CD1F79">
              <w:rPr>
                <w:color w:val="000000"/>
                <w:sz w:val="18"/>
                <w:szCs w:val="18"/>
              </w:rPr>
              <w:t>0измерения</w:t>
            </w:r>
          </w:p>
        </w:tc>
        <w:tc>
          <w:tcPr>
            <w:tcW w:w="4252" w:type="dxa"/>
            <w:gridSpan w:val="4"/>
            <w:shd w:val="clear" w:color="auto" w:fill="FFFFFF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0"/>
              </w:rPr>
            </w:pPr>
            <w:r w:rsidRPr="00CD1F79">
              <w:rPr>
                <w:color w:val="000000"/>
                <w:sz w:val="20"/>
              </w:rPr>
              <w:t>Номер инженерно-геологического элемента</w:t>
            </w:r>
          </w:p>
        </w:tc>
      </w:tr>
      <w:tr w:rsidR="00BB13F0" w:rsidRPr="00CD1F79" w:rsidTr="008B603A">
        <w:trPr>
          <w:cantSplit/>
          <w:trHeight w:val="742"/>
        </w:trPr>
        <w:tc>
          <w:tcPr>
            <w:tcW w:w="3686" w:type="dxa"/>
            <w:gridSpan w:val="2"/>
            <w:vMerge/>
            <w:vAlign w:val="center"/>
          </w:tcPr>
          <w:p w:rsidR="00BB13F0" w:rsidRPr="00CD1F79" w:rsidRDefault="00BB13F0" w:rsidP="008B603A">
            <w:pPr>
              <w:keepNext/>
              <w:rPr>
                <w:color w:val="000000"/>
                <w:spacing w:val="-6"/>
              </w:rPr>
            </w:pPr>
          </w:p>
        </w:tc>
        <w:tc>
          <w:tcPr>
            <w:tcW w:w="850" w:type="dxa"/>
            <w:vMerge/>
            <w:vAlign w:val="center"/>
          </w:tcPr>
          <w:p w:rsidR="00BB13F0" w:rsidRPr="00CD1F79" w:rsidRDefault="00BB13F0" w:rsidP="008B603A">
            <w:pPr>
              <w:keepNext/>
              <w:rPr>
                <w:color w:val="000000"/>
                <w:spacing w:val="-6"/>
              </w:rPr>
            </w:pPr>
          </w:p>
        </w:tc>
        <w:tc>
          <w:tcPr>
            <w:tcW w:w="1276" w:type="dxa"/>
            <w:vMerge/>
            <w:vAlign w:val="center"/>
          </w:tcPr>
          <w:p w:rsidR="00BB13F0" w:rsidRPr="00CD1F79" w:rsidRDefault="00BB13F0" w:rsidP="008B603A">
            <w:pPr>
              <w:keepNext/>
              <w:rPr>
                <w:color w:val="000000"/>
                <w:spacing w:val="-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2910FD" w:rsidRDefault="00BB13F0" w:rsidP="008B603A">
            <w:pPr>
              <w:pStyle w:val="af5"/>
              <w:jc w:val="center"/>
              <w:rPr>
                <w:color w:val="000000"/>
                <w:szCs w:val="22"/>
              </w:rPr>
            </w:pPr>
            <w:r w:rsidRPr="002910FD">
              <w:rPr>
                <w:color w:val="000000"/>
                <w:szCs w:val="22"/>
              </w:rPr>
              <w:t>1 ИГЭ</w:t>
            </w:r>
          </w:p>
          <w:p w:rsidR="00BB13F0" w:rsidRPr="002910FD" w:rsidRDefault="00BB13F0" w:rsidP="008B603A">
            <w:pPr>
              <w:pStyle w:val="af5"/>
              <w:jc w:val="center"/>
            </w:pPr>
            <w:r w:rsidRPr="002910FD">
              <w:rPr>
                <w:szCs w:val="22"/>
              </w:rPr>
              <w:t>Суглинок полутвердый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0"/>
              </w:rPr>
            </w:pPr>
            <w:r w:rsidRPr="002910FD">
              <w:rPr>
                <w:color w:val="000000"/>
                <w:szCs w:val="22"/>
              </w:rPr>
              <w:t>2 ИГЭ Суглинок  тугоплас</w:t>
            </w:r>
            <w:r>
              <w:rPr>
                <w:color w:val="000000"/>
                <w:szCs w:val="22"/>
              </w:rPr>
              <w:t>-</w:t>
            </w:r>
            <w:r w:rsidRPr="002910FD">
              <w:rPr>
                <w:color w:val="000000"/>
                <w:szCs w:val="22"/>
              </w:rPr>
              <w:t>тичный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0"/>
              </w:rPr>
            </w:pPr>
          </w:p>
        </w:tc>
      </w:tr>
      <w:tr w:rsidR="00BB13F0" w:rsidRPr="00CD1F79" w:rsidTr="008B603A">
        <w:trPr>
          <w:cantSplit/>
        </w:trPr>
        <w:tc>
          <w:tcPr>
            <w:tcW w:w="10064" w:type="dxa"/>
            <w:gridSpan w:val="8"/>
            <w:vAlign w:val="center"/>
          </w:tcPr>
          <w:p w:rsidR="00BB13F0" w:rsidRPr="00CD1F79" w:rsidRDefault="00BB13F0" w:rsidP="008B603A">
            <w:pPr>
              <w:pStyle w:val="af5"/>
              <w:ind w:left="-57" w:right="-57"/>
              <w:jc w:val="center"/>
              <w:rPr>
                <w:color w:val="000000"/>
                <w:spacing w:val="-6"/>
                <w:sz w:val="24"/>
                <w:szCs w:val="24"/>
                <w:u w:val="single"/>
              </w:rPr>
            </w:pPr>
            <w:r w:rsidRPr="00CD1F79">
              <w:rPr>
                <w:color w:val="000000"/>
                <w:spacing w:val="-6"/>
                <w:sz w:val="24"/>
                <w:szCs w:val="24"/>
                <w:u w:val="single"/>
              </w:rPr>
              <w:t>Нормативные показатели</w:t>
            </w:r>
          </w:p>
        </w:tc>
      </w:tr>
      <w:tr w:rsidR="00BB13F0" w:rsidRPr="000C67D8" w:rsidTr="008B603A">
        <w:trPr>
          <w:cantSplit/>
          <w:trHeight w:val="228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Влажность естественная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W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0C67D8" w:rsidRDefault="007E5C4D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191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Влажность на границе текучести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D1F79">
              <w:rPr>
                <w:color w:val="000000"/>
                <w:sz w:val="24"/>
                <w:szCs w:val="24"/>
                <w:lang w:val="en-US"/>
              </w:rPr>
              <w:t>W</w:t>
            </w:r>
            <w:r w:rsidRPr="00CD1F79">
              <w:rPr>
                <w:color w:val="000000"/>
                <w:sz w:val="24"/>
                <w:szCs w:val="24"/>
                <w:vertAlign w:val="subscript"/>
                <w:lang w:val="en-US"/>
              </w:rPr>
              <w:t>L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0C67D8" w:rsidRDefault="007E5C4D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32,9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28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pacing w:val="-12"/>
                <w:sz w:val="24"/>
                <w:szCs w:val="24"/>
              </w:rPr>
            </w:pPr>
            <w:r w:rsidRPr="00CD1F79">
              <w:rPr>
                <w:color w:val="000000"/>
                <w:spacing w:val="-12"/>
                <w:sz w:val="24"/>
                <w:szCs w:val="24"/>
              </w:rPr>
              <w:t>Влажность на границе раскатывания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W</w:t>
            </w:r>
            <w:r w:rsidRPr="00CD1F79">
              <w:rPr>
                <w:color w:val="000000"/>
                <w:sz w:val="24"/>
                <w:szCs w:val="24"/>
                <w:vertAlign w:val="subscript"/>
              </w:rPr>
              <w:t>p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0C67D8" w:rsidRDefault="007E5C4D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29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 xml:space="preserve">Число пластичности 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D1F79">
              <w:rPr>
                <w:color w:val="000000"/>
                <w:sz w:val="24"/>
                <w:szCs w:val="24"/>
                <w:lang w:val="en-US"/>
              </w:rPr>
              <w:t>I</w:t>
            </w:r>
            <w:r w:rsidRPr="00CD1F79">
              <w:rPr>
                <w:color w:val="000000"/>
                <w:sz w:val="24"/>
                <w:szCs w:val="24"/>
                <w:vertAlign w:val="subscript"/>
                <w:lang w:val="en-US"/>
              </w:rPr>
              <w:t>p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0C67D8" w:rsidRDefault="007E5C4D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11,9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28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Показатель текучести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I</w:t>
            </w:r>
            <w:r w:rsidRPr="00CD1F79">
              <w:rPr>
                <w:color w:val="000000"/>
                <w:sz w:val="24"/>
                <w:szCs w:val="24"/>
                <w:vertAlign w:val="subscript"/>
                <w:lang w:val="en-US"/>
              </w:rPr>
              <w:t>L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0C67D8" w:rsidRDefault="00BB13F0" w:rsidP="007E5C4D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7E5C4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28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Коэффициент водонасыщения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S</w:t>
            </w:r>
            <w:r w:rsidRPr="00CD1F79">
              <w:rPr>
                <w:color w:val="000000"/>
                <w:sz w:val="24"/>
                <w:szCs w:val="24"/>
                <w:vertAlign w:val="subscript"/>
              </w:rPr>
              <w:t>r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д.е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CD1F7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0C67D8" w:rsidRDefault="007E5C4D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0,960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0,985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29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Относительное содержание органических веществ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D1F79">
              <w:rPr>
                <w:color w:val="000000"/>
                <w:sz w:val="24"/>
                <w:szCs w:val="24"/>
                <w:lang w:val="en-US"/>
              </w:rPr>
              <w:t>I</w:t>
            </w:r>
            <w:r w:rsidRPr="00CD1F79">
              <w:rPr>
                <w:color w:val="000000"/>
                <w:sz w:val="24"/>
                <w:szCs w:val="24"/>
                <w:vertAlign w:val="subscript"/>
                <w:lang w:val="en-US"/>
              </w:rPr>
              <w:t>r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D1F79">
              <w:rPr>
                <w:color w:val="000000"/>
                <w:sz w:val="24"/>
                <w:szCs w:val="24"/>
              </w:rPr>
              <w:t>д.е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CD1F7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29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Относительная просадочность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43118D">
              <w:rPr>
                <w:color w:val="000000"/>
                <w:sz w:val="24"/>
                <w:szCs w:val="24"/>
              </w:rPr>
              <w:t>εsl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д.ед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46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Плотность частиц грунта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sym w:font="Symbol" w:char="F072"/>
            </w:r>
            <w:r w:rsidRPr="00CD1F79">
              <w:rPr>
                <w:color w:val="000000"/>
                <w:sz w:val="24"/>
                <w:szCs w:val="24"/>
                <w:vertAlign w:val="subscript"/>
                <w:lang w:val="en-US"/>
              </w:rPr>
              <w:t>s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г/см</w:t>
            </w:r>
            <w:r w:rsidRPr="00CD1F79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0C67D8" w:rsidRDefault="007E5C4D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46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Плотность сухого грунта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sym w:font="Symbol" w:char="F072"/>
            </w:r>
            <w:r w:rsidRPr="00CD1F79">
              <w:rPr>
                <w:color w:val="000000"/>
                <w:sz w:val="24"/>
                <w:szCs w:val="24"/>
                <w:vertAlign w:val="subscript"/>
                <w:lang w:val="en-US"/>
              </w:rPr>
              <w:t>d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г/см</w:t>
            </w:r>
            <w:r w:rsidRPr="00CD1F79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0C67D8" w:rsidRDefault="00BB13F0" w:rsidP="007E5C4D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  <w:r w:rsidR="007E5C4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46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Плотность грунта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sym w:font="Symbol" w:char="F072"/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г/см</w:t>
            </w:r>
            <w:r w:rsidRPr="00CD1F79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0C67D8" w:rsidRDefault="00BB13F0" w:rsidP="007E5C4D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  <w:r w:rsidR="007E5C4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BB13F0" w:rsidP="00C97C2B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  <w:r w:rsidR="00C97C2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46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Удельный вес грунта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ind w:left="-70" w:right="-70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sym w:font="Symbol" w:char="F067"/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кН/м</w:t>
            </w:r>
            <w:r w:rsidRPr="00CD1F79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0C67D8" w:rsidRDefault="007E5C4D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BB13F0" w:rsidP="00C97C2B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</w:t>
            </w:r>
            <w:r w:rsidR="00C97C2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47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Коэффициент пористости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д.ед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0C67D8" w:rsidRDefault="00BB13F0" w:rsidP="007E5C4D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</w:t>
            </w:r>
            <w:r w:rsidR="007E5C4D">
              <w:rPr>
                <w:color w:val="000000"/>
                <w:sz w:val="24"/>
                <w:szCs w:val="24"/>
              </w:rPr>
              <w:t>760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BB13F0" w:rsidP="00C97C2B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</w:t>
            </w:r>
            <w:r w:rsidR="00C97C2B">
              <w:rPr>
                <w:color w:val="000000"/>
                <w:sz w:val="24"/>
                <w:szCs w:val="24"/>
              </w:rPr>
              <w:t>776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46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Сцепление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кПа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2C3957" w:rsidRDefault="007E5C4D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46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Угол внутреннего трения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sym w:font="Symbol" w:char="F06A"/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град.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2C3957" w:rsidRDefault="007E5C4D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47"/>
        </w:trPr>
        <w:tc>
          <w:tcPr>
            <w:tcW w:w="3686" w:type="dxa"/>
            <w:gridSpan w:val="2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Модуль деформации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МПа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2C3957" w:rsidRDefault="007E5C4D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2C3957" w:rsidTr="008B603A">
        <w:trPr>
          <w:cantSplit/>
        </w:trPr>
        <w:tc>
          <w:tcPr>
            <w:tcW w:w="10064" w:type="dxa"/>
            <w:gridSpan w:val="8"/>
            <w:vAlign w:val="center"/>
          </w:tcPr>
          <w:p w:rsidR="00BB13F0" w:rsidRPr="002C3957" w:rsidRDefault="00BB13F0" w:rsidP="008B603A">
            <w:pPr>
              <w:pStyle w:val="af5"/>
              <w:jc w:val="center"/>
              <w:rPr>
                <w:color w:val="000000"/>
                <w:spacing w:val="-6"/>
                <w:sz w:val="24"/>
                <w:szCs w:val="24"/>
                <w:u w:val="single"/>
              </w:rPr>
            </w:pPr>
            <w:r w:rsidRPr="002C3957">
              <w:rPr>
                <w:color w:val="000000"/>
                <w:spacing w:val="-6"/>
                <w:sz w:val="24"/>
                <w:szCs w:val="24"/>
                <w:u w:val="single"/>
              </w:rPr>
              <w:t>Расчетные показатели</w:t>
            </w:r>
          </w:p>
        </w:tc>
      </w:tr>
      <w:tr w:rsidR="00BB13F0" w:rsidRPr="000C67D8" w:rsidTr="008B603A">
        <w:trPr>
          <w:cantSplit/>
          <w:trHeight w:val="270"/>
        </w:trPr>
        <w:tc>
          <w:tcPr>
            <w:tcW w:w="2835" w:type="dxa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pacing w:val="-12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Удельный вес грунта</w:t>
            </w:r>
          </w:p>
        </w:tc>
        <w:tc>
          <w:tcPr>
            <w:tcW w:w="851" w:type="dxa"/>
            <w:vMerge w:val="restart"/>
            <w:vAlign w:val="center"/>
          </w:tcPr>
          <w:p w:rsidR="00BB13F0" w:rsidRPr="00CD1F79" w:rsidRDefault="00BB13F0" w:rsidP="008B603A">
            <w:pPr>
              <w:rPr>
                <w:color w:val="000000"/>
                <w:sz w:val="24"/>
                <w:szCs w:val="24"/>
                <w:highlight w:val="yellow"/>
              </w:rPr>
            </w:pPr>
            <w:r w:rsidRPr="00CD1F79">
              <w:rPr>
                <w:color w:val="000000"/>
                <w:sz w:val="24"/>
                <w:szCs w:val="24"/>
              </w:rPr>
              <w:t>α=0,95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ind w:left="-70" w:right="-70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sym w:font="Symbol" w:char="F067"/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кН/м</w:t>
            </w:r>
            <w:r w:rsidRPr="00CD1F79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2C3957" w:rsidRDefault="007E5C4D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70"/>
        </w:trPr>
        <w:tc>
          <w:tcPr>
            <w:tcW w:w="2835" w:type="dxa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Сцепление</w:t>
            </w:r>
          </w:p>
        </w:tc>
        <w:tc>
          <w:tcPr>
            <w:tcW w:w="851" w:type="dxa"/>
            <w:vMerge/>
            <w:vAlign w:val="center"/>
          </w:tcPr>
          <w:p w:rsidR="00BB13F0" w:rsidRPr="00BB7039" w:rsidRDefault="00BB13F0" w:rsidP="008B603A">
            <w:pPr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с</w:t>
            </w:r>
            <w:r w:rsidRPr="00CD1F79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кПа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2C3957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62"/>
        </w:trPr>
        <w:tc>
          <w:tcPr>
            <w:tcW w:w="2835" w:type="dxa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Угол внутреннего трения</w:t>
            </w:r>
          </w:p>
        </w:tc>
        <w:tc>
          <w:tcPr>
            <w:tcW w:w="851" w:type="dxa"/>
            <w:vMerge/>
            <w:vAlign w:val="center"/>
          </w:tcPr>
          <w:p w:rsidR="00BB13F0" w:rsidRPr="00BB7039" w:rsidRDefault="00BB13F0" w:rsidP="008B603A">
            <w:pPr>
              <w:rPr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sym w:font="Symbol" w:char="F06A"/>
            </w:r>
            <w:r w:rsidRPr="00CD1F79">
              <w:rPr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град.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2C3957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70"/>
        </w:trPr>
        <w:tc>
          <w:tcPr>
            <w:tcW w:w="2835" w:type="dxa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pacing w:val="-12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Удельный вес грунта</w:t>
            </w:r>
          </w:p>
        </w:tc>
        <w:tc>
          <w:tcPr>
            <w:tcW w:w="851" w:type="dxa"/>
            <w:vMerge w:val="restart"/>
            <w:vAlign w:val="center"/>
          </w:tcPr>
          <w:p w:rsidR="00BB13F0" w:rsidRPr="00CD1F79" w:rsidRDefault="00BB13F0" w:rsidP="008B603A">
            <w:pPr>
              <w:rPr>
                <w:color w:val="000000"/>
                <w:sz w:val="24"/>
                <w:szCs w:val="24"/>
                <w:highlight w:val="yellow"/>
              </w:rPr>
            </w:pPr>
            <w:r w:rsidRPr="00CD1F79">
              <w:rPr>
                <w:color w:val="000000"/>
                <w:sz w:val="24"/>
                <w:szCs w:val="24"/>
              </w:rPr>
              <w:t>α=0,85</w:t>
            </w: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ind w:left="-70" w:right="-70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sym w:font="Symbol" w:char="F067"/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кН/м</w:t>
            </w:r>
            <w:r w:rsidRPr="00CD1F79"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2C3957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70"/>
        </w:trPr>
        <w:tc>
          <w:tcPr>
            <w:tcW w:w="2835" w:type="dxa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Сцепление</w:t>
            </w:r>
          </w:p>
        </w:tc>
        <w:tc>
          <w:tcPr>
            <w:tcW w:w="851" w:type="dxa"/>
            <w:vMerge/>
            <w:vAlign w:val="center"/>
          </w:tcPr>
          <w:p w:rsidR="00BB13F0" w:rsidRPr="00BB7039" w:rsidRDefault="00BB13F0" w:rsidP="008B603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с</w:t>
            </w:r>
            <w:r w:rsidRPr="00CD1F79">
              <w:rPr>
                <w:color w:val="000000"/>
                <w:sz w:val="24"/>
                <w:szCs w:val="24"/>
                <w:vertAlign w:val="subscript"/>
                <w:lang w:val="en-US"/>
              </w:rPr>
              <w:t>II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кПа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2C3957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70"/>
        </w:trPr>
        <w:tc>
          <w:tcPr>
            <w:tcW w:w="2835" w:type="dxa"/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pacing w:val="-6"/>
                <w:sz w:val="24"/>
                <w:szCs w:val="24"/>
              </w:rPr>
            </w:pPr>
            <w:r w:rsidRPr="00CD1F79">
              <w:rPr>
                <w:color w:val="000000"/>
                <w:spacing w:val="-6"/>
                <w:sz w:val="24"/>
                <w:szCs w:val="24"/>
              </w:rPr>
              <w:t>Угол внутреннего трения</w:t>
            </w:r>
          </w:p>
        </w:tc>
        <w:tc>
          <w:tcPr>
            <w:tcW w:w="851" w:type="dxa"/>
            <w:vMerge/>
            <w:vAlign w:val="center"/>
          </w:tcPr>
          <w:p w:rsidR="00BB13F0" w:rsidRPr="00BB7039" w:rsidRDefault="00BB13F0" w:rsidP="008B603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sym w:font="Symbol" w:char="F06A"/>
            </w:r>
            <w:r w:rsidRPr="00CD1F79">
              <w:rPr>
                <w:color w:val="000000"/>
                <w:sz w:val="24"/>
                <w:szCs w:val="24"/>
                <w:vertAlign w:val="subscript"/>
                <w:lang w:val="en-US"/>
              </w:rPr>
              <w:t>II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град.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2C3957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13F0" w:rsidRPr="000C67D8" w:rsidTr="008B603A">
        <w:trPr>
          <w:cantSplit/>
          <w:trHeight w:val="270"/>
        </w:trPr>
        <w:tc>
          <w:tcPr>
            <w:tcW w:w="2835" w:type="dxa"/>
            <w:tcBorders>
              <w:right w:val="nil"/>
            </w:tcBorders>
            <w:vAlign w:val="center"/>
          </w:tcPr>
          <w:p w:rsidR="00BB13F0" w:rsidRPr="00CD1F79" w:rsidRDefault="00BB13F0" w:rsidP="008B603A">
            <w:pPr>
              <w:pStyle w:val="af5"/>
              <w:rPr>
                <w:color w:val="000000"/>
                <w:spacing w:val="-6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Модуль деформации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BB13F0" w:rsidRPr="00BB7039" w:rsidRDefault="00BB13F0" w:rsidP="008B603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  <w:vertAlign w:val="subscript"/>
              </w:rPr>
            </w:pPr>
            <w:r w:rsidRPr="00CD1F79">
              <w:rPr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Align w:val="center"/>
          </w:tcPr>
          <w:p w:rsidR="00BB13F0" w:rsidRPr="00CD1F79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 w:rsidRPr="00CD1F79">
              <w:rPr>
                <w:color w:val="000000"/>
                <w:sz w:val="24"/>
                <w:szCs w:val="24"/>
              </w:rPr>
              <w:t>МПа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BB13F0" w:rsidRPr="002C3957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B13F0" w:rsidRPr="000C67D8" w:rsidRDefault="00C97C2B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B13F0" w:rsidRPr="000C67D8" w:rsidRDefault="00BB13F0" w:rsidP="008B603A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C3F46" w:rsidRDefault="00BC3F46" w:rsidP="006C7639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noProof/>
          <w:sz w:val="26"/>
          <w:szCs w:val="26"/>
          <w:lang w:eastAsia="ru-RU"/>
        </w:rPr>
      </w:pPr>
    </w:p>
    <w:p w:rsidR="007E5C4D" w:rsidRDefault="00B22BAB" w:rsidP="007E5C4D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B22BAB">
        <w:rPr>
          <w:rFonts w:ascii="Times New Roman" w:hAnsi="Times New Roman"/>
          <w:sz w:val="24"/>
          <w:szCs w:val="24"/>
        </w:rPr>
        <w:lastRenderedPageBreak/>
        <w:pict>
          <v:shape id="_x0000_s1041" type="#_x0000_t202" style="position:absolute;left:0;text-align:left;margin-left:499.85pt;margin-top:-16.9pt;width:22.7pt;height:17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_x0000_s1041" inset="0,0,0,0">
              <w:txbxContent>
                <w:p w:rsidR="00BF307E" w:rsidRDefault="00BF307E" w:rsidP="00473582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9</w:t>
                  </w:r>
                </w:p>
              </w:txbxContent>
            </v:textbox>
          </v:shape>
        </w:pict>
      </w:r>
      <w:r w:rsidR="007E5C4D" w:rsidRPr="006A7E12">
        <w:rPr>
          <w:rFonts w:ascii="Times New Roman" w:hAnsi="Times New Roman"/>
          <w:bCs/>
          <w:noProof/>
          <w:sz w:val="26"/>
          <w:szCs w:val="26"/>
          <w:lang w:eastAsia="ru-RU"/>
        </w:rPr>
        <w:t>Нормативные и расчетные значения характеристик физико-механических свойств грунтов определены по результатам статистической обработки лабораторных испытаний, с учетом статического зондирования в соответствии СП 22.13330.2011</w:t>
      </w:r>
      <w:r w:rsidR="007E5C4D">
        <w:rPr>
          <w:rFonts w:ascii="Times New Roman" w:hAnsi="Times New Roman"/>
          <w:bCs/>
          <w:noProof/>
          <w:sz w:val="26"/>
          <w:szCs w:val="26"/>
          <w:lang w:eastAsia="ru-RU"/>
        </w:rPr>
        <w:t>.</w:t>
      </w:r>
    </w:p>
    <w:p w:rsidR="007E5C4D" w:rsidRDefault="007E5C4D" w:rsidP="006C7639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noProof/>
          <w:sz w:val="26"/>
          <w:szCs w:val="26"/>
          <w:lang w:eastAsia="ru-RU"/>
        </w:rPr>
      </w:pPr>
    </w:p>
    <w:p w:rsidR="006C7639" w:rsidRPr="00EB0D6F" w:rsidRDefault="006C7639" w:rsidP="006C7639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noProof/>
          <w:sz w:val="26"/>
          <w:szCs w:val="26"/>
          <w:lang w:eastAsia="ru-RU"/>
        </w:rPr>
      </w:pPr>
      <w:r>
        <w:rPr>
          <w:rFonts w:ascii="Times New Roman" w:hAnsi="Times New Roman"/>
          <w:b/>
          <w:noProof/>
          <w:sz w:val="26"/>
          <w:szCs w:val="26"/>
          <w:lang w:eastAsia="ru-RU"/>
        </w:rPr>
        <w:t>4. С</w:t>
      </w:r>
      <w:r w:rsidRPr="006C7639">
        <w:rPr>
          <w:rFonts w:ascii="Times New Roman" w:hAnsi="Times New Roman"/>
          <w:b/>
          <w:noProof/>
          <w:sz w:val="26"/>
          <w:szCs w:val="26"/>
          <w:lang w:eastAsia="ru-RU"/>
        </w:rPr>
        <w:t>ведения об уровне грунтовых вод, их химическом составе, агрессивности по отношению к материалам изделий и конструкций подземной части линейного объекта</w:t>
      </w:r>
    </w:p>
    <w:p w:rsidR="00AF7E75" w:rsidRPr="00AF7E75" w:rsidRDefault="00AF7E75" w:rsidP="00AF7E75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AF7E7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Грунтовые воды залегают в аллювиальных и озерно-аллювиальных отложениях террасового комплекса, образуя ряд водоносных горизонтов, связанных между собой. </w:t>
      </w:r>
    </w:p>
    <w:p w:rsidR="00AF7E75" w:rsidRPr="00AF7E75" w:rsidRDefault="00AF7E75" w:rsidP="00AF7E75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AF7E7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Они приурочены к отложениям рек и надпойменных террас. Такая гидрогеологическая обстановка района работ определяет устойчивую и весьма значительную величину подземного питания рек в районах с хорошими условиями дренирования и очень малый сток на болотных речках.  Грунтовые воды связаны  с нижележащими  напорными через литологические окна. Наибольший подъем отмечен в середине мая. В этот период в пониженных местах подземные воды могут выходить на поверхность. </w:t>
      </w:r>
    </w:p>
    <w:p w:rsidR="00AF7E75" w:rsidRPr="00AF7E75" w:rsidRDefault="00AF7E75" w:rsidP="00AF7E75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AF7E7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Спад происходит медленно и длится до конца года.                                   </w:t>
      </w:r>
    </w:p>
    <w:p w:rsidR="00AF7E75" w:rsidRPr="00AF7E75" w:rsidRDefault="00AF7E75" w:rsidP="00AF7E75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AF7E7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Подземные воды зоны активного водообмена связаны с четвертичными отложениями, представленными песчаными образованиями древних аллювиальных равнин, суглинистыми и песчано-глинистыми озерно-аллювиальными и озерными средне-верхнечетвертичного и современного возрастов. Максимальной водообильностью характеризуются отложения современных речных долин. </w:t>
      </w:r>
    </w:p>
    <w:p w:rsidR="00AF7E75" w:rsidRPr="00AF7E75" w:rsidRDefault="00AF7E75" w:rsidP="00AF7E75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AF7E75">
        <w:rPr>
          <w:rFonts w:ascii="Times New Roman" w:hAnsi="Times New Roman"/>
          <w:bCs/>
          <w:noProof/>
          <w:sz w:val="26"/>
          <w:szCs w:val="26"/>
          <w:lang w:eastAsia="ru-RU"/>
        </w:rPr>
        <w:t>На период изысканий (июнь 2014г.)  гидрогеологические условия   характеризуются отсутствием подземных вод.</w:t>
      </w:r>
    </w:p>
    <w:p w:rsidR="00AF7E75" w:rsidRPr="00AF7E75" w:rsidRDefault="00AF7E75" w:rsidP="00AF7E75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AF7E7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Коррозионная активность грунтов по отношению к алюминиевой оболочке кабеля – средняя, к свинцовой – высокая. </w:t>
      </w:r>
    </w:p>
    <w:p w:rsidR="00AF7E75" w:rsidRPr="00AF7E75" w:rsidRDefault="00AF7E75" w:rsidP="00AF7E75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AF7E7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Степень агрессивного воздействия грунта (хлоридная) на бетонные и железобетонные конструкции неагрессивная. Степень агрессивного воздействия грунта (сульфатная) на бетонные и железобетонные конструкции неагрессивная.  </w:t>
      </w:r>
    </w:p>
    <w:p w:rsidR="00AF7E75" w:rsidRPr="00AF7E75" w:rsidRDefault="00AF7E75" w:rsidP="00AF7E75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AF7E7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Коррозионная активность грунта методом  удельного электрического сопротивления  на глубине   3,0 - 4,0м  –  высокая. </w:t>
      </w:r>
    </w:p>
    <w:p w:rsidR="00BC3F46" w:rsidRPr="00BC3F46" w:rsidRDefault="00AF7E75" w:rsidP="00AF7E75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AF7E75">
        <w:rPr>
          <w:rFonts w:ascii="Times New Roman" w:hAnsi="Times New Roman"/>
          <w:bCs/>
          <w:noProof/>
          <w:sz w:val="26"/>
          <w:szCs w:val="26"/>
          <w:lang w:eastAsia="ru-RU"/>
        </w:rPr>
        <w:t>Среднее значение коэффициента фильтрации для грунтов ИГЭ-1 – 1,6х10</w:t>
      </w:r>
      <w:r w:rsidRPr="00AF7E75">
        <w:rPr>
          <w:rFonts w:ascii="Times New Roman" w:hAnsi="Times New Roman"/>
          <w:bCs/>
          <w:noProof/>
          <w:sz w:val="26"/>
          <w:szCs w:val="26"/>
          <w:vertAlign w:val="superscript"/>
          <w:lang w:eastAsia="ru-RU"/>
        </w:rPr>
        <w:t>-4</w:t>
      </w:r>
      <w:r w:rsidRPr="00AF7E7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м/сут,     ИГЭ-2 – 2,2х10</w:t>
      </w:r>
      <w:r w:rsidRPr="00AF7E75">
        <w:rPr>
          <w:rFonts w:ascii="Times New Roman" w:hAnsi="Times New Roman"/>
          <w:bCs/>
          <w:noProof/>
          <w:sz w:val="26"/>
          <w:szCs w:val="26"/>
          <w:vertAlign w:val="superscript"/>
          <w:lang w:eastAsia="ru-RU"/>
        </w:rPr>
        <w:t>-3</w:t>
      </w:r>
      <w:r w:rsidRPr="00AF7E7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м/сут.</w:t>
      </w:r>
      <w:r w:rsidR="009A0F64" w:rsidRPr="009A0F64">
        <w:rPr>
          <w:rFonts w:ascii="Times New Roman" w:hAnsi="Times New Roman"/>
          <w:bCs/>
          <w:noProof/>
          <w:sz w:val="26"/>
          <w:szCs w:val="26"/>
          <w:lang w:eastAsia="ru-RU"/>
        </w:rPr>
        <w:t>.</w:t>
      </w:r>
      <w:r w:rsidR="00EB5833" w:rsidRPr="00EB5833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</w:p>
    <w:p w:rsidR="006C7639" w:rsidRDefault="00B22BAB" w:rsidP="006C7639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noProof/>
          <w:sz w:val="26"/>
          <w:szCs w:val="26"/>
          <w:lang w:eastAsia="ru-RU"/>
        </w:rPr>
      </w:pPr>
      <w:r w:rsidRPr="00B22BAB">
        <w:rPr>
          <w:rFonts w:ascii="Times New Roman" w:hAnsi="Times New Roman"/>
          <w:b/>
          <w:bCs/>
          <w:noProof/>
          <w:sz w:val="26"/>
          <w:szCs w:val="26"/>
          <w:lang w:eastAsia="ru-RU"/>
        </w:rPr>
        <w:lastRenderedPageBreak/>
        <w:pict>
          <v:shape id="_x0000_s1090" type="#_x0000_t202" style="position:absolute;left:0;text-align:left;margin-left:497.7pt;margin-top:-17.95pt;width:22.7pt;height:17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_x0000_s1090" inset="0,0,0,0">
              <w:txbxContent>
                <w:p w:rsidR="00BF307E" w:rsidRDefault="00BF307E" w:rsidP="00C27B8A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10</w:t>
                  </w:r>
                </w:p>
              </w:txbxContent>
            </v:textbox>
          </v:shape>
        </w:pict>
      </w:r>
      <w:r w:rsidR="006C7639">
        <w:rPr>
          <w:rFonts w:ascii="Times New Roman" w:hAnsi="Times New Roman"/>
          <w:b/>
          <w:noProof/>
          <w:sz w:val="26"/>
          <w:szCs w:val="26"/>
          <w:lang w:eastAsia="ru-RU"/>
        </w:rPr>
        <w:t>5. С</w:t>
      </w:r>
      <w:r w:rsidR="006C7639" w:rsidRPr="006C7639">
        <w:rPr>
          <w:rFonts w:ascii="Times New Roman" w:hAnsi="Times New Roman"/>
          <w:b/>
          <w:noProof/>
          <w:sz w:val="26"/>
          <w:szCs w:val="26"/>
          <w:lang w:eastAsia="ru-RU"/>
        </w:rPr>
        <w:t>ведения о категории и классе линейного объекта</w:t>
      </w:r>
    </w:p>
    <w:p w:rsidR="0043390F" w:rsidRPr="0043390F" w:rsidRDefault="00C27B8A" w:rsidP="0043390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>И</w:t>
      </w:r>
      <w:r w:rsidR="0043390F"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сточником электроснабжения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реко</w:t>
      </w:r>
      <w:r w:rsidR="00D33B21">
        <w:rPr>
          <w:rFonts w:ascii="Times New Roman" w:hAnsi="Times New Roman"/>
          <w:bCs/>
          <w:noProof/>
          <w:sz w:val="26"/>
          <w:szCs w:val="26"/>
          <w:lang w:eastAsia="ru-RU"/>
        </w:rPr>
        <w:t>н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струируемого объекта </w:t>
      </w:r>
      <w:r w:rsidR="0043390F"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>является ПС 110/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35/</w:t>
      </w:r>
      <w:r w:rsidR="0043390F"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>10 кВ «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Ульяновская</w:t>
      </w:r>
      <w:r w:rsidR="0043390F"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»,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ВЛ-10 кВ </w:t>
      </w:r>
      <w:r w:rsidR="0043390F"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>ф.</w:t>
      </w:r>
      <w:r w:rsidR="00CC1188">
        <w:rPr>
          <w:rFonts w:ascii="Times New Roman" w:hAnsi="Times New Roman"/>
          <w:bCs/>
          <w:noProof/>
          <w:sz w:val="26"/>
          <w:szCs w:val="26"/>
          <w:lang w:eastAsia="ru-RU"/>
        </w:rPr>
        <w:t>Звезда</w:t>
      </w:r>
      <w:r w:rsidR="0043390F"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. </w:t>
      </w:r>
    </w:p>
    <w:p w:rsidR="0043390F" w:rsidRPr="0043390F" w:rsidRDefault="0043390F" w:rsidP="0043390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Точки присоединения к электрической сети 10 кВ – </w:t>
      </w:r>
      <w:r w:rsidR="00C27B8A">
        <w:rPr>
          <w:rFonts w:ascii="Times New Roman" w:hAnsi="Times New Roman"/>
          <w:bCs/>
          <w:noProof/>
          <w:sz w:val="26"/>
          <w:szCs w:val="26"/>
          <w:lang w:eastAsia="ru-RU"/>
        </w:rPr>
        <w:t>существующая опора ВЛ-10 кВ ф.</w:t>
      </w:r>
      <w:r w:rsidR="00CC1188">
        <w:rPr>
          <w:rFonts w:ascii="Times New Roman" w:hAnsi="Times New Roman"/>
          <w:bCs/>
          <w:noProof/>
          <w:sz w:val="26"/>
          <w:szCs w:val="26"/>
          <w:lang w:eastAsia="ru-RU"/>
        </w:rPr>
        <w:t>Звезда</w:t>
      </w:r>
      <w:r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. </w:t>
      </w:r>
    </w:p>
    <w:p w:rsidR="0043390F" w:rsidRPr="0043390F" w:rsidRDefault="0043390F" w:rsidP="0043390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Точками присоединения к электрической сети проектируемых сетей электроснабжения 0,4 кВ являются автоматические выключатели, установленные в РУ-0,4 кВ </w:t>
      </w:r>
      <w:r w:rsidR="00C27B8A">
        <w:rPr>
          <w:rFonts w:ascii="Times New Roman" w:hAnsi="Times New Roman"/>
          <w:bCs/>
          <w:noProof/>
          <w:sz w:val="26"/>
          <w:szCs w:val="26"/>
          <w:lang w:eastAsia="ru-RU"/>
        </w:rPr>
        <w:t>реконструируемой К</w:t>
      </w:r>
      <w:r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>ТП-10/0,4 кВ №</w:t>
      </w:r>
      <w:r w:rsidR="00C27B8A">
        <w:rPr>
          <w:rFonts w:ascii="Times New Roman" w:hAnsi="Times New Roman"/>
          <w:bCs/>
          <w:noProof/>
          <w:sz w:val="26"/>
          <w:szCs w:val="26"/>
          <w:lang w:eastAsia="ru-RU"/>
        </w:rPr>
        <w:t>155</w:t>
      </w:r>
      <w:r w:rsidR="00CC1188">
        <w:rPr>
          <w:rFonts w:ascii="Times New Roman" w:hAnsi="Times New Roman"/>
          <w:bCs/>
          <w:noProof/>
          <w:sz w:val="26"/>
          <w:szCs w:val="26"/>
          <w:lang w:eastAsia="ru-RU"/>
        </w:rPr>
        <w:t>3</w:t>
      </w:r>
      <w:r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>.</w:t>
      </w:r>
    </w:p>
    <w:p w:rsidR="0043390F" w:rsidRPr="0043390F" w:rsidRDefault="0043390F" w:rsidP="0043390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Схема электроснабжения, принятая в проекте, выполнена согласно требованиям ПУЭ, РД 34.20.185-94 «Инструкция по проектированию городских эл. сетей», СП-31-110-2003 «Проектирование и монтаж электроустановок жилых и общественных зданий» и обеспечивает </w:t>
      </w:r>
      <w:r w:rsidRPr="0043390F">
        <w:rPr>
          <w:rFonts w:ascii="Times New Roman" w:hAnsi="Times New Roman"/>
          <w:bCs/>
          <w:noProof/>
          <w:sz w:val="26"/>
          <w:szCs w:val="26"/>
          <w:lang w:val="en-US" w:eastAsia="ru-RU"/>
        </w:rPr>
        <w:t>III</w:t>
      </w:r>
      <w:r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категорию надежности электроснабжения.</w:t>
      </w:r>
    </w:p>
    <w:p w:rsidR="0043390F" w:rsidRPr="0043390F" w:rsidRDefault="0043390F" w:rsidP="0043390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>Проектируемый линейный объект – воздушные и кабельные линии 0,4 кВ в соотвествии с  Федеральным законом от 04.03.2013 N22-ФЗ  не относятся к опасным производственным объектам.</w:t>
      </w:r>
    </w:p>
    <w:p w:rsidR="0043390F" w:rsidRPr="0043390F" w:rsidRDefault="0043390F" w:rsidP="0043390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>По степени пожарной опасности проектируемые электроустановки относятся к категории ВН по классификации, приведённой в статье 25 Федерального закона №123-ФЗ «Технический регламент о требованиях пожарной безопасности».</w:t>
      </w:r>
    </w:p>
    <w:p w:rsidR="0043390F" w:rsidRPr="0043390F" w:rsidRDefault="0043390F" w:rsidP="0043390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>Пребывание людей в проектируемом линейном объекте не предусмотрено.</w:t>
      </w:r>
    </w:p>
    <w:p w:rsidR="0043390F" w:rsidRPr="0043390F" w:rsidRDefault="0043390F" w:rsidP="0043390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>Уровень ответственности согласно N384-ФЗ от 23.12.2009 г.  - нормальный.</w:t>
      </w:r>
    </w:p>
    <w:p w:rsidR="0043390F" w:rsidRDefault="0043390F" w:rsidP="0043390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43390F">
        <w:rPr>
          <w:rFonts w:ascii="Times New Roman" w:hAnsi="Times New Roman"/>
          <w:bCs/>
          <w:noProof/>
          <w:sz w:val="26"/>
          <w:szCs w:val="26"/>
          <w:lang w:eastAsia="ru-RU"/>
        </w:rPr>
        <w:t>При проектировании кабельных и воздушных линий 0,4 кВ проектом предусмотрены пересечения с автодорогами местного значения. Габариты и расстояния между КЛ-0,4кВ, ВЛИ-0,4кВ и пересекаемыми объектами приняты согласно глав 2.3-2.5 ПУЭ.</w:t>
      </w:r>
    </w:p>
    <w:p w:rsidR="00B86C8F" w:rsidRDefault="00B86C8F" w:rsidP="001366BA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bCs/>
          <w:noProof/>
          <w:sz w:val="26"/>
          <w:szCs w:val="26"/>
          <w:lang w:eastAsia="ru-RU"/>
        </w:rPr>
      </w:pPr>
    </w:p>
    <w:p w:rsidR="001366BA" w:rsidRPr="004B0153" w:rsidRDefault="001366BA" w:rsidP="001366BA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6</w:t>
      </w:r>
      <w:r w:rsidRPr="004B0153">
        <w:rPr>
          <w:rFonts w:ascii="Times New Roman" w:hAnsi="Times New Roman"/>
          <w:b/>
          <w:bCs/>
          <w:noProof/>
          <w:sz w:val="26"/>
          <w:szCs w:val="26"/>
          <w:lang w:eastAsia="ru-RU"/>
        </w:rPr>
        <w:t xml:space="preserve">. </w:t>
      </w:r>
      <w:r w:rsidRPr="008E15FD"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Сведения о проектной мощности (пропускной способности) линейного объекта</w:t>
      </w:r>
    </w:p>
    <w:p w:rsidR="00C27B8A" w:rsidRPr="00177952" w:rsidRDefault="00C27B8A" w:rsidP="00C27B8A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Расчет нагрузок выполнен согласно требованиям </w:t>
      </w:r>
      <w:r w:rsidRPr="00177952">
        <w:rPr>
          <w:rFonts w:ascii="Times New Roman" w:hAnsi="Times New Roman"/>
          <w:bCs/>
          <w:noProof/>
          <w:sz w:val="26"/>
          <w:szCs w:val="26"/>
          <w:lang w:eastAsia="ru-RU"/>
        </w:rPr>
        <w:t>РД 34.20.185-94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«</w:t>
      </w:r>
      <w:r w:rsidRPr="00177952">
        <w:rPr>
          <w:rFonts w:ascii="Times New Roman" w:hAnsi="Times New Roman"/>
          <w:bCs/>
          <w:noProof/>
          <w:sz w:val="26"/>
          <w:szCs w:val="26"/>
          <w:lang w:eastAsia="ru-RU"/>
        </w:rPr>
        <w:t>Иструкци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я</w:t>
      </w:r>
      <w:r w:rsidRPr="0017795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по проектированию городских электрических сетей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», </w:t>
      </w:r>
      <w:r w:rsidRPr="00177952">
        <w:rPr>
          <w:rFonts w:ascii="Times New Roman" w:hAnsi="Times New Roman"/>
          <w:bCs/>
          <w:noProof/>
          <w:sz w:val="26"/>
          <w:szCs w:val="26"/>
          <w:lang w:eastAsia="ru-RU"/>
        </w:rPr>
        <w:t>СП 31-110-2003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«</w:t>
      </w:r>
      <w:r w:rsidRPr="00177952">
        <w:rPr>
          <w:rFonts w:ascii="Times New Roman" w:hAnsi="Times New Roman"/>
          <w:bCs/>
          <w:noProof/>
          <w:sz w:val="26"/>
          <w:szCs w:val="26"/>
          <w:lang w:eastAsia="ru-RU"/>
        </w:rPr>
        <w:t>Проектирование и монтаж электроустановок жилых и общественных зданий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»</w:t>
      </w:r>
      <w:r w:rsidRPr="0017795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. </w:t>
      </w:r>
    </w:p>
    <w:p w:rsidR="00C27B8A" w:rsidRDefault="00C27B8A" w:rsidP="00C27B8A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>Удельная мощность одного жилого дома принята как для жилых домов площадью до 150 м</w:t>
      </w:r>
      <w:r w:rsidRPr="006B3CDD">
        <w:rPr>
          <w:rFonts w:ascii="Times New Roman" w:hAnsi="Times New Roman"/>
          <w:bCs/>
          <w:noProof/>
          <w:sz w:val="26"/>
          <w:szCs w:val="26"/>
          <w:vertAlign w:val="superscript"/>
          <w:lang w:eastAsia="ru-RU"/>
        </w:rPr>
        <w:t>2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, с электрическими (30%) и газовыми плитами, и согласно </w:t>
      </w:r>
      <w:r w:rsidRPr="00177952">
        <w:rPr>
          <w:rFonts w:ascii="Times New Roman" w:hAnsi="Times New Roman"/>
          <w:bCs/>
          <w:noProof/>
          <w:sz w:val="26"/>
          <w:szCs w:val="26"/>
          <w:lang w:eastAsia="ru-RU"/>
        </w:rPr>
        <w:t>РД 34.20.185-94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lastRenderedPageBreak/>
        <w:t>составляет соответственно 10</w:t>
      </w:r>
      <w:r w:rsidR="00516279">
        <w:rPr>
          <w:rFonts w:ascii="Times New Roman" w:hAnsi="Times New Roman"/>
          <w:bCs/>
          <w:noProof/>
          <w:sz w:val="26"/>
          <w:szCs w:val="26"/>
          <w:lang w:eastAsia="ru-RU"/>
        </w:rPr>
        <w:t>,0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и 6</w:t>
      </w:r>
      <w:r w:rsidR="00516279">
        <w:rPr>
          <w:rFonts w:ascii="Times New Roman" w:hAnsi="Times New Roman"/>
          <w:bCs/>
          <w:noProof/>
          <w:sz w:val="26"/>
          <w:szCs w:val="26"/>
          <w:lang w:eastAsia="ru-RU"/>
        </w:rPr>
        <w:t>,0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кВт, что не превышает 15 кВт и удовлетворяет требованиям </w:t>
      </w:r>
      <w:r w:rsidRPr="008552F6">
        <w:rPr>
          <w:rFonts w:ascii="Times New Roman" w:hAnsi="Times New Roman"/>
          <w:bCs/>
          <w:noProof/>
          <w:sz w:val="26"/>
          <w:szCs w:val="26"/>
          <w:lang w:eastAsia="ru-RU"/>
        </w:rPr>
        <w:t>п.15 Постановления правительства РФ №861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. </w:t>
      </w:r>
    </w:p>
    <w:p w:rsidR="00C27B8A" w:rsidRDefault="00B22BAB" w:rsidP="00C27B8A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pict>
          <v:shape id="_x0000_s1062" type="#_x0000_t202" style="position:absolute;left:0;text-align:left;margin-left:499.1pt;margin-top:-60.85pt;width:22.7pt;height:17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_x0000_s1062" inset="0,0,0,0">
              <w:txbxContent>
                <w:p w:rsidR="00BF307E" w:rsidRDefault="00BF307E" w:rsidP="00B86C8F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11</w:t>
                  </w:r>
                </w:p>
              </w:txbxContent>
            </v:textbox>
          </v:shape>
        </w:pict>
      </w:r>
      <w:r w:rsidR="00C27B8A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Потребителями реконструируемого объекта являются  индивидуальные жилые дома, коммунально-бытовые </w:t>
      </w:r>
      <w:r w:rsidR="00516279">
        <w:rPr>
          <w:rFonts w:ascii="Times New Roman" w:hAnsi="Times New Roman"/>
          <w:bCs/>
          <w:noProof/>
          <w:sz w:val="26"/>
          <w:szCs w:val="26"/>
          <w:lang w:eastAsia="ru-RU"/>
        </w:rPr>
        <w:t>нагрузки</w:t>
      </w:r>
      <w:r w:rsidR="00C27B8A">
        <w:rPr>
          <w:rFonts w:ascii="Times New Roman" w:hAnsi="Times New Roman"/>
          <w:bCs/>
          <w:noProof/>
          <w:sz w:val="26"/>
          <w:szCs w:val="26"/>
          <w:lang w:eastAsia="ru-RU"/>
        </w:rPr>
        <w:t>. Расчетные нагрузки составляют:</w:t>
      </w:r>
    </w:p>
    <w:p w:rsidR="00C27B8A" w:rsidRPr="00C641E7" w:rsidRDefault="00C27B8A" w:rsidP="00C27B8A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iCs/>
          <w:noProof/>
          <w:sz w:val="26"/>
          <w:szCs w:val="26"/>
          <w:lang w:eastAsia="ru-RU"/>
        </w:rPr>
      </w:pPr>
      <w:r w:rsidRPr="00C641E7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Расчетная активная мощность:  Рр=</w:t>
      </w:r>
      <w:r w:rsidR="00CC1188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59</w:t>
      </w:r>
      <w:r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,</w:t>
      </w:r>
      <w:r w:rsidR="00CC1188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5</w:t>
      </w:r>
      <w:r w:rsidRPr="00C641E7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 xml:space="preserve"> кВт</w:t>
      </w:r>
    </w:p>
    <w:p w:rsidR="00C27B8A" w:rsidRPr="00C641E7" w:rsidRDefault="00C27B8A" w:rsidP="00C27B8A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iCs/>
          <w:noProof/>
          <w:sz w:val="26"/>
          <w:szCs w:val="26"/>
          <w:lang w:eastAsia="ru-RU"/>
        </w:rPr>
      </w:pPr>
      <w:r w:rsidRPr="00C641E7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Расчетная полная мощность: Sр=</w:t>
      </w:r>
      <w:r w:rsidR="00CC1188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62</w:t>
      </w:r>
      <w:r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,</w:t>
      </w:r>
      <w:r w:rsidR="00CC1188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6</w:t>
      </w:r>
      <w:r w:rsidRPr="00C641E7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 xml:space="preserve"> кВА</w:t>
      </w:r>
    </w:p>
    <w:p w:rsidR="00C27B8A" w:rsidRPr="00C641E7" w:rsidRDefault="00C27B8A" w:rsidP="00C27B8A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iCs/>
          <w:noProof/>
          <w:sz w:val="26"/>
          <w:szCs w:val="26"/>
          <w:lang w:eastAsia="ru-RU"/>
        </w:rPr>
      </w:pPr>
      <w:r w:rsidRPr="00C641E7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Расчетный коэффициент мощности: cosU=0,9</w:t>
      </w:r>
      <w:r w:rsidR="00D33B21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5</w:t>
      </w:r>
      <w:r w:rsidRPr="00C641E7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 xml:space="preserve"> (tgU=0,</w:t>
      </w:r>
      <w:r w:rsidR="001C54F1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25</w:t>
      </w:r>
      <w:r w:rsidRPr="00C641E7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 xml:space="preserve"> &lt; 0,4)</w:t>
      </w:r>
    </w:p>
    <w:p w:rsidR="00C27B8A" w:rsidRPr="00C641E7" w:rsidRDefault="00C27B8A" w:rsidP="00C27B8A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iCs/>
          <w:noProof/>
          <w:sz w:val="26"/>
          <w:szCs w:val="26"/>
          <w:lang w:eastAsia="ru-RU"/>
        </w:rPr>
      </w:pPr>
      <w:r w:rsidRPr="00C641E7">
        <w:rPr>
          <w:rFonts w:ascii="Times New Roman" w:hAnsi="Times New Roman"/>
          <w:bCs/>
          <w:iCs/>
          <w:noProof/>
          <w:sz w:val="26"/>
          <w:szCs w:val="26"/>
          <w:u w:val="single"/>
          <w:lang w:eastAsia="ru-RU"/>
        </w:rPr>
        <w:t>Примечание:</w:t>
      </w:r>
      <w:r w:rsidRPr="00C641E7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 xml:space="preserve"> поскольку  расчетный коэффициент мощности tgU=0,</w:t>
      </w:r>
      <w:r w:rsidR="001C54F1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>25</w:t>
      </w:r>
      <w:r w:rsidRPr="00C641E7">
        <w:rPr>
          <w:rFonts w:ascii="Times New Roman" w:hAnsi="Times New Roman"/>
          <w:bCs/>
          <w:iCs/>
          <w:noProof/>
          <w:sz w:val="26"/>
          <w:szCs w:val="26"/>
          <w:lang w:eastAsia="ru-RU"/>
        </w:rPr>
        <w:t xml:space="preserve"> &lt; 0,4, компенсация реактивной мощности не требуется.</w:t>
      </w:r>
    </w:p>
    <w:p w:rsidR="00BA7833" w:rsidRDefault="00BA7833" w:rsidP="001366BA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bCs/>
          <w:noProof/>
          <w:sz w:val="26"/>
          <w:szCs w:val="26"/>
          <w:lang w:eastAsia="ru-RU"/>
        </w:rPr>
      </w:pPr>
    </w:p>
    <w:p w:rsidR="001366BA" w:rsidRDefault="001366BA" w:rsidP="001366BA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7. П</w:t>
      </w:r>
      <w:r w:rsidRPr="00C641E7"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оказатели и характеристики технологического оборудования и устройств линейного объекта (в том числе надежность, устойчивость, экономичность, возможность автоматического регулирования, минимальность выбросов (сбросов) загрязняющих веществ, компактность, использование новейших технологий)</w:t>
      </w:r>
    </w:p>
    <w:p w:rsidR="001C54F1" w:rsidRPr="00732F6F" w:rsidRDefault="001C54F1" w:rsidP="001C54F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732F6F">
        <w:rPr>
          <w:rFonts w:ascii="Times New Roman" w:hAnsi="Times New Roman"/>
          <w:bCs/>
          <w:noProof/>
          <w:sz w:val="26"/>
          <w:szCs w:val="26"/>
          <w:lang w:eastAsia="ru-RU"/>
        </w:rPr>
        <w:t>Проектом предусмотрен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а</w:t>
      </w:r>
      <w:r w:rsidRPr="00732F6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реконструкция</w:t>
      </w:r>
      <w:r w:rsidRPr="00732F6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линий электропередачи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0,4 кВ и комплектной трансформаторной подстанции 10/0,4 кВ</w:t>
      </w:r>
      <w:r w:rsidRPr="00732F6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, предназначенных для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электроснабжения н.п.</w:t>
      </w:r>
      <w:r w:rsidR="00CC1188">
        <w:rPr>
          <w:rFonts w:ascii="Times New Roman" w:hAnsi="Times New Roman"/>
          <w:bCs/>
          <w:noProof/>
          <w:sz w:val="26"/>
          <w:szCs w:val="26"/>
          <w:lang w:eastAsia="ru-RU"/>
        </w:rPr>
        <w:t>Уфа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Вагайского района</w:t>
      </w:r>
      <w:r w:rsidRPr="00732F6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Тюменской области.</w:t>
      </w:r>
    </w:p>
    <w:p w:rsidR="001366BA" w:rsidRDefault="001366BA" w:rsidP="001366BA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732F6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В состав </w:t>
      </w:r>
      <w:r w:rsidR="001C54F1">
        <w:rPr>
          <w:rFonts w:ascii="Times New Roman" w:hAnsi="Times New Roman"/>
          <w:bCs/>
          <w:noProof/>
          <w:sz w:val="26"/>
          <w:szCs w:val="26"/>
          <w:lang w:eastAsia="ru-RU"/>
        </w:rPr>
        <w:t>реконструируемого</w:t>
      </w:r>
      <w:r w:rsidRPr="00732F6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линейного объекта входят следующие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электроустановки</w:t>
      </w:r>
      <w:r w:rsidRPr="00732F6F">
        <w:rPr>
          <w:rFonts w:ascii="Times New Roman" w:hAnsi="Times New Roman"/>
          <w:bCs/>
          <w:noProof/>
          <w:sz w:val="26"/>
          <w:szCs w:val="26"/>
          <w:lang w:eastAsia="ru-RU"/>
        </w:rPr>
        <w:t>:</w:t>
      </w:r>
    </w:p>
    <w:p w:rsidR="00B86C8F" w:rsidRDefault="00B86C8F" w:rsidP="00B86C8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>1) воздушн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ая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лини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я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ВЛИ-0,4 кВ на железобетонных опорах на базе стоек СВ-95-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3-</w:t>
      </w:r>
      <w:r>
        <w:rPr>
          <w:rFonts w:ascii="Times New Roman" w:hAnsi="Times New Roman"/>
          <w:bCs/>
          <w:noProof/>
          <w:sz w:val="26"/>
          <w:szCs w:val="26"/>
          <w:lang w:val="en-US" w:eastAsia="ru-RU"/>
        </w:rPr>
        <w:t>IV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по типов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ой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сери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и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Арх.ЛЭП98.08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«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Одноцепные железобетонные опоры ВЛИ-0,4 кВ с самонесущими изолированными проводами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», общая протяженность </w:t>
      </w:r>
      <w:r w:rsidR="00CC1188">
        <w:rPr>
          <w:rFonts w:ascii="Times New Roman" w:hAnsi="Times New Roman"/>
          <w:bCs/>
          <w:noProof/>
          <w:sz w:val="26"/>
          <w:szCs w:val="26"/>
          <w:lang w:eastAsia="ru-RU"/>
        </w:rPr>
        <w:t>0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,</w:t>
      </w:r>
      <w:r w:rsidR="00CC118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545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км;</w:t>
      </w:r>
    </w:p>
    <w:p w:rsidR="001E3126" w:rsidRDefault="001E3126" w:rsidP="001E3126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2) кабельные линии 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КЛ-0,4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кВ в земле от проектируемых автоматических выключателей, установленных в РУ-0,4кВ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К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ТП-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10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/0,4 кВ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,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до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к</w:t>
      </w:r>
      <w:r w:rsidRPr="003572EE">
        <w:rPr>
          <w:rFonts w:ascii="Times New Roman" w:hAnsi="Times New Roman"/>
          <w:bCs/>
          <w:noProof/>
          <w:sz w:val="26"/>
          <w:szCs w:val="26"/>
          <w:lang w:eastAsia="ru-RU"/>
        </w:rPr>
        <w:t>омплект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ов</w:t>
      </w:r>
      <w:r w:rsidRPr="003572EE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кабельных соединительных зажимов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, установленных на перв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ой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опор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е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проектируем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ой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лини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и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ВЛИ-0,4 кВ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, общая протяженность 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20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м.</w:t>
      </w:r>
    </w:p>
    <w:p w:rsidR="001E3126" w:rsidRDefault="001E3126" w:rsidP="001E3126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>Для обеспечения надежного и устойчивого функционирования проектируемого линейного объекта, а также входящих в его инфраструктуру зданий и сооружений, проектом предусмотрены следующие мероприятия:</w:t>
      </w:r>
    </w:p>
    <w:p w:rsidR="001E3126" w:rsidRDefault="001E3126" w:rsidP="001E3126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>1) з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аземлени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е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опор проектируем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ой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лини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и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ВЛИ-0,4 кВ;</w:t>
      </w:r>
    </w:p>
    <w:p w:rsidR="001E3126" w:rsidRDefault="001E3126" w:rsidP="001E3126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>2) у</w:t>
      </w:r>
      <w:r w:rsidRPr="00AF03ED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становка ограничителей перенапряжения и зажимов для подключения приборов контроля напряжения и переносных заземлителей в начале и конце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проектируем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ой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AF03ED">
        <w:rPr>
          <w:rFonts w:ascii="Times New Roman" w:hAnsi="Times New Roman"/>
          <w:bCs/>
          <w:noProof/>
          <w:sz w:val="26"/>
          <w:szCs w:val="26"/>
          <w:lang w:eastAsia="ru-RU"/>
        </w:rPr>
        <w:t>лини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и</w:t>
      </w:r>
      <w:r w:rsidRPr="00AF03ED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ВЛИ-0,4 кВ;</w:t>
      </w:r>
    </w:p>
    <w:p w:rsidR="001E3126" w:rsidRDefault="00B22BAB" w:rsidP="001E3126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lastRenderedPageBreak/>
        <w:pict>
          <v:shape id="_x0000_s1063" type="#_x0000_t202" style="position:absolute;left:0;text-align:left;margin-left:499.1pt;margin-top:-16.25pt;width:22.7pt;height:17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_x0000_s1063" inset="0,0,0,0">
              <w:txbxContent>
                <w:p w:rsidR="00BF307E" w:rsidRDefault="00BF307E" w:rsidP="009A73E7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12</w:t>
                  </w:r>
                </w:p>
              </w:txbxContent>
            </v:textbox>
          </v:shape>
        </w:pic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3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>) у</w:t>
      </w:r>
      <w:r w:rsidR="001E3126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становка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="001E3126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на перв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ой</w:t>
      </w:r>
      <w:r w:rsidR="001E3126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опор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е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проектируем</w:t>
      </w:r>
      <w:r w:rsidR="00EC0C84">
        <w:rPr>
          <w:rFonts w:ascii="Times New Roman" w:hAnsi="Times New Roman"/>
          <w:bCs/>
          <w:noProof/>
          <w:sz w:val="26"/>
          <w:szCs w:val="26"/>
          <w:lang w:eastAsia="ru-RU"/>
        </w:rPr>
        <w:t>ой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="001E3126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ВЛИ-0,4 кВ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к</w:t>
      </w:r>
      <w:r w:rsidR="001E3126" w:rsidRPr="003572EE">
        <w:rPr>
          <w:rFonts w:ascii="Times New Roman" w:hAnsi="Times New Roman"/>
          <w:bCs/>
          <w:noProof/>
          <w:sz w:val="26"/>
          <w:szCs w:val="26"/>
          <w:lang w:eastAsia="ru-RU"/>
        </w:rPr>
        <w:t>омплект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>ов</w:t>
      </w:r>
      <w:r w:rsidR="001E3126" w:rsidRPr="003572EE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кабельных соединительных зажимов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="001E3126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типа </w:t>
      </w:r>
      <w:r w:rsidR="001E3126" w:rsidRPr="003572EE">
        <w:rPr>
          <w:rFonts w:ascii="Times New Roman" w:hAnsi="Times New Roman"/>
          <w:bCs/>
          <w:noProof/>
          <w:sz w:val="26"/>
          <w:szCs w:val="26"/>
          <w:lang w:eastAsia="ru-RU"/>
        </w:rPr>
        <w:t>SJK3C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для соединения кабельных вводов с проводами ВЛИ-0,4 кВ</w:t>
      </w:r>
      <w:r w:rsidR="001E3126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;</w:t>
      </w:r>
    </w:p>
    <w:p w:rsidR="001E3126" w:rsidRPr="00E368F5" w:rsidRDefault="00EC0C84" w:rsidP="001E3126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>4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>)</w:t>
      </w:r>
      <w:r w:rsidR="001E3126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>з</w:t>
      </w:r>
      <w:r w:rsidR="001E3126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аземление металлических оболочек и брони проектируемых кабельных линий 0,4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="001E3126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кВ путем их присоединения к PEN-шине РУ-0,4кВ 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>проектируем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ой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="001E3126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КТП-10/0,4 кВ и заземляющему проводнику опоры проектируемой линии ВЛИ-0,4 кВ медным голым проводником сечением 6 мм2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;</w:t>
      </w:r>
    </w:p>
    <w:p w:rsidR="00B86C8F" w:rsidRDefault="00EC0C84" w:rsidP="00B86C8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>5</w:t>
      </w:r>
      <w:r w:rsidR="00B86C8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) 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>у</w:t>
      </w:r>
      <w:r w:rsidR="00B86C8F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стройство узл</w:t>
      </w:r>
      <w:r w:rsidR="00D87112">
        <w:rPr>
          <w:rFonts w:ascii="Times New Roman" w:hAnsi="Times New Roman"/>
          <w:bCs/>
          <w:noProof/>
          <w:sz w:val="26"/>
          <w:szCs w:val="26"/>
          <w:lang w:eastAsia="ru-RU"/>
        </w:rPr>
        <w:t>а</w:t>
      </w:r>
      <w:r w:rsidR="00B86C8F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учета электрической энергии с расчетным электросчетчик</w:t>
      </w:r>
      <w:r w:rsidR="00D87112">
        <w:rPr>
          <w:rFonts w:ascii="Times New Roman" w:hAnsi="Times New Roman"/>
          <w:bCs/>
          <w:noProof/>
          <w:sz w:val="26"/>
          <w:szCs w:val="26"/>
          <w:lang w:eastAsia="ru-RU"/>
        </w:rPr>
        <w:t>ом</w:t>
      </w:r>
      <w:r w:rsidR="00B86C8F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="00B86C8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Матрица типа </w:t>
      </w:r>
      <w:r w:rsidR="00B86C8F" w:rsidRPr="003572EE">
        <w:rPr>
          <w:rFonts w:ascii="Times New Roman" w:hAnsi="Times New Roman"/>
          <w:bCs/>
          <w:noProof/>
          <w:sz w:val="26"/>
          <w:szCs w:val="26"/>
          <w:lang w:val="en-US" w:eastAsia="ru-RU"/>
        </w:rPr>
        <w:t>NP</w:t>
      </w:r>
      <w:r w:rsidR="00B86C8F" w:rsidRPr="003572EE">
        <w:rPr>
          <w:rFonts w:ascii="Times New Roman" w:hAnsi="Times New Roman"/>
          <w:bCs/>
          <w:noProof/>
          <w:sz w:val="26"/>
          <w:szCs w:val="26"/>
          <w:lang w:eastAsia="ru-RU"/>
        </w:rPr>
        <w:t>73</w:t>
      </w:r>
      <w:r w:rsidR="00B86C8F" w:rsidRPr="003572EE">
        <w:rPr>
          <w:rFonts w:ascii="Times New Roman" w:hAnsi="Times New Roman"/>
          <w:bCs/>
          <w:noProof/>
          <w:sz w:val="26"/>
          <w:szCs w:val="26"/>
          <w:lang w:val="en-US" w:eastAsia="ru-RU"/>
        </w:rPr>
        <w:t>L</w:t>
      </w:r>
      <w:r w:rsidR="00B86C8F" w:rsidRPr="003572EE">
        <w:rPr>
          <w:rFonts w:ascii="Times New Roman" w:hAnsi="Times New Roman"/>
          <w:bCs/>
          <w:noProof/>
          <w:sz w:val="26"/>
          <w:szCs w:val="26"/>
          <w:lang w:eastAsia="ru-RU"/>
        </w:rPr>
        <w:t>.3-5-2</w:t>
      </w:r>
      <w:r w:rsidR="00B86C8F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, 380В, на ток 5А, класса точности </w:t>
      </w:r>
      <w:r w:rsidR="00B86C8F">
        <w:rPr>
          <w:rFonts w:ascii="Times New Roman" w:hAnsi="Times New Roman"/>
          <w:bCs/>
          <w:noProof/>
          <w:sz w:val="26"/>
          <w:szCs w:val="26"/>
          <w:lang w:eastAsia="ru-RU"/>
        </w:rPr>
        <w:t>0,5</w:t>
      </w:r>
      <w:r w:rsidR="00B86C8F">
        <w:rPr>
          <w:rFonts w:ascii="Times New Roman" w:hAnsi="Times New Roman"/>
          <w:bCs/>
          <w:noProof/>
          <w:sz w:val="26"/>
          <w:szCs w:val="26"/>
          <w:lang w:val="en-US" w:eastAsia="ru-RU"/>
        </w:rPr>
        <w:t>S</w:t>
      </w:r>
      <w:r w:rsidR="00B86C8F" w:rsidRPr="00F71FF0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="00B86C8F">
        <w:rPr>
          <w:rFonts w:ascii="Times New Roman" w:hAnsi="Times New Roman"/>
          <w:bCs/>
          <w:noProof/>
          <w:sz w:val="26"/>
          <w:szCs w:val="26"/>
          <w:lang w:eastAsia="ru-RU"/>
        </w:rPr>
        <w:t>на ввод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е</w:t>
      </w:r>
      <w:r w:rsidR="00B86C8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0,4 кВ проектируемой трансформаторной подстанции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10</w:t>
      </w:r>
      <w:r w:rsidR="00B86C8F">
        <w:rPr>
          <w:rFonts w:ascii="Times New Roman" w:hAnsi="Times New Roman"/>
          <w:bCs/>
          <w:noProof/>
          <w:sz w:val="26"/>
          <w:szCs w:val="26"/>
          <w:lang w:eastAsia="ru-RU"/>
        </w:rPr>
        <w:t>/0,4 кВ</w:t>
      </w:r>
      <w:r w:rsidR="001E3126">
        <w:rPr>
          <w:rFonts w:ascii="Times New Roman" w:hAnsi="Times New Roman"/>
          <w:bCs/>
          <w:noProof/>
          <w:sz w:val="26"/>
          <w:szCs w:val="26"/>
          <w:lang w:eastAsia="ru-RU"/>
        </w:rPr>
        <w:t>.</w:t>
      </w:r>
    </w:p>
    <w:p w:rsidR="009A73E7" w:rsidRPr="00E368F5" w:rsidRDefault="009A73E7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>Характеристика линейного объекта.</w:t>
      </w:r>
    </w:p>
    <w:p w:rsidR="00555901" w:rsidRDefault="00B86C8F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>Воздушная линия 0,4 кВ.</w:t>
      </w:r>
      <w:r w:rsidR="00555901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</w:p>
    <w:p w:rsidR="009A73E7" w:rsidRPr="00830215" w:rsidRDefault="009A73E7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830215">
        <w:rPr>
          <w:rFonts w:ascii="Times New Roman" w:hAnsi="Times New Roman"/>
          <w:bCs/>
          <w:noProof/>
          <w:sz w:val="26"/>
          <w:szCs w:val="26"/>
          <w:lang w:eastAsia="ru-RU"/>
        </w:rPr>
        <w:t>Настоящим проектом в связи со стесненностью условий строительства предусмотрено устройство поворотов трассы ВЛИ-0,4 кВ с использованием анкерных опор с установкой подкосов в сторону ответвления.</w:t>
      </w:r>
    </w:p>
    <w:p w:rsidR="009A73E7" w:rsidRPr="00830215" w:rsidRDefault="009A73E7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830215">
        <w:rPr>
          <w:rFonts w:ascii="Times New Roman" w:hAnsi="Times New Roman"/>
          <w:bCs/>
          <w:noProof/>
          <w:sz w:val="26"/>
          <w:szCs w:val="26"/>
          <w:lang w:eastAsia="ru-RU"/>
        </w:rPr>
        <w:t>Конструкции траверс для крепления проводов СИП и светильников на опорах ВЛИ-0,4 кВ выполняются согласно типовым сериям по спецификации опор ВЛИ-0,4кВ.</w:t>
      </w:r>
    </w:p>
    <w:p w:rsidR="009A73E7" w:rsidRPr="00830215" w:rsidRDefault="009A73E7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83021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В качестве проводов ВЛИ-0,4 кВ принят провод марки СИП-2 ГОСТ Р 52373-2005, арматура ВЛИ-0,4 кВ выбрана по каталогу </w:t>
      </w:r>
      <w:r w:rsidRPr="00830215">
        <w:rPr>
          <w:rFonts w:ascii="Times New Roman" w:hAnsi="Times New Roman"/>
          <w:bCs/>
          <w:noProof/>
          <w:sz w:val="26"/>
          <w:szCs w:val="26"/>
          <w:lang w:val="en-US" w:eastAsia="ru-RU"/>
        </w:rPr>
        <w:t>Ensto</w:t>
      </w:r>
      <w:r w:rsidRPr="00830215">
        <w:rPr>
          <w:rFonts w:ascii="Times New Roman" w:hAnsi="Times New Roman"/>
          <w:bCs/>
          <w:noProof/>
          <w:sz w:val="26"/>
          <w:szCs w:val="26"/>
          <w:lang w:eastAsia="ru-RU"/>
        </w:rPr>
        <w:t>.</w:t>
      </w:r>
    </w:p>
    <w:p w:rsidR="009A73E7" w:rsidRPr="00830215" w:rsidRDefault="009A73E7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83021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Сечение проводов выбрано по длительно допустимой токовой нагрузке, проверено по падению напряжения. </w:t>
      </w:r>
    </w:p>
    <w:p w:rsidR="009A73E7" w:rsidRPr="00830215" w:rsidRDefault="009A73E7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830215">
        <w:rPr>
          <w:rFonts w:ascii="Times New Roman" w:hAnsi="Times New Roman"/>
          <w:bCs/>
          <w:noProof/>
          <w:sz w:val="26"/>
          <w:szCs w:val="26"/>
          <w:lang w:eastAsia="ru-RU"/>
        </w:rPr>
        <w:t>Проверена чувствительность аппаратов защиты фидеров 0,4 кВ по отношению к однофазным токам короткого замыкания в конце проектируемых линий ВЛИ-0,4 кВ.</w:t>
      </w:r>
    </w:p>
    <w:p w:rsidR="009A73E7" w:rsidRDefault="009A73E7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83021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Габарит пересечения проводов ВЛИ-0,4 кВ с проезжей частью улиц должен быть не менее </w:t>
      </w:r>
      <w:smartTag w:uri="urn:schemas-microsoft-com:office:smarttags" w:element="metricconverter">
        <w:smartTagPr>
          <w:attr w:name="ProductID" w:val="5 м"/>
        </w:smartTagPr>
        <w:r w:rsidRPr="00830215">
          <w:rPr>
            <w:rFonts w:ascii="Times New Roman" w:hAnsi="Times New Roman"/>
            <w:bCs/>
            <w:noProof/>
            <w:sz w:val="26"/>
            <w:szCs w:val="26"/>
            <w:lang w:eastAsia="ru-RU"/>
          </w:rPr>
          <w:t>5 м</w:t>
        </w:r>
      </w:smartTag>
      <w:r w:rsidRPr="0083021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.  </w:t>
      </w:r>
    </w:p>
    <w:p w:rsidR="009A73E7" w:rsidRDefault="009A73E7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</w:t>
      </w:r>
      <w:r w:rsidRPr="00EB0072">
        <w:rPr>
          <w:rFonts w:ascii="Times New Roman" w:hAnsi="Times New Roman"/>
          <w:bCs/>
          <w:noProof/>
          <w:sz w:val="26"/>
          <w:szCs w:val="26"/>
          <w:lang w:eastAsia="ru-RU"/>
        </w:rPr>
        <w:t>Опоры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ВЛИ-0,4 кВ приняты</w:t>
      </w:r>
      <w:r w:rsidRPr="00EB007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на базе сто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е</w:t>
      </w:r>
      <w:r w:rsidRPr="00EB007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к </w:t>
      </w:r>
      <w:r w:rsidRPr="00830215">
        <w:rPr>
          <w:rFonts w:ascii="Times New Roman" w:hAnsi="Times New Roman"/>
          <w:bCs/>
          <w:noProof/>
          <w:sz w:val="26"/>
          <w:szCs w:val="26"/>
          <w:lang w:eastAsia="ru-RU"/>
        </w:rPr>
        <w:t>СВ-95-3-</w:t>
      </w:r>
      <w:r w:rsidRPr="00830215">
        <w:rPr>
          <w:rFonts w:ascii="Times New Roman" w:hAnsi="Times New Roman"/>
          <w:bCs/>
          <w:noProof/>
          <w:sz w:val="26"/>
          <w:szCs w:val="26"/>
          <w:lang w:val="en-US" w:eastAsia="ru-RU"/>
        </w:rPr>
        <w:t>IV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, </w:t>
      </w:r>
      <w:r w:rsidRPr="00EB007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имеют следующие технические характеристики: длина опоры 9,5 м; высота в основании опоры 265 мм, высота в верхней части опоры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–</w:t>
      </w:r>
      <w:r w:rsidRPr="00EB007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165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EB0072">
        <w:rPr>
          <w:rFonts w:ascii="Times New Roman" w:hAnsi="Times New Roman"/>
          <w:bCs/>
          <w:noProof/>
          <w:sz w:val="26"/>
          <w:szCs w:val="26"/>
          <w:lang w:eastAsia="ru-RU"/>
        </w:rPr>
        <w:t>мм, ширина в основании опоры 185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EB0072">
        <w:rPr>
          <w:rFonts w:ascii="Times New Roman" w:hAnsi="Times New Roman"/>
          <w:bCs/>
          <w:noProof/>
          <w:sz w:val="26"/>
          <w:szCs w:val="26"/>
          <w:lang w:eastAsia="ru-RU"/>
        </w:rPr>
        <w:t>мм, ширина в верхней части опоры - 185 мм, вес опоры - 900 кг, расчетный изгибающий момент - 20 кНм, для изготовления опор используется бетон с маркой прочности М400, по морозостойкости F200 и водонепроницаемости W6. Опоры обеспечивают высокую механическую надежность ВЛ и позволяют избежать каскадного разрушения опор при воздействии на ВЛ гололедно-ветровых нагрузок.</w:t>
      </w:r>
    </w:p>
    <w:p w:rsidR="000C5718" w:rsidRDefault="00B22BAB" w:rsidP="000C5718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lastRenderedPageBreak/>
        <w:pict>
          <v:shape id="_x0000_s1065" type="#_x0000_t202" style="position:absolute;left:0;text-align:left;margin-left:497.35pt;margin-top:-15.1pt;width:22.7pt;height:17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_x0000_s1065" inset="0,0,0,0">
              <w:txbxContent>
                <w:p w:rsidR="00BF307E" w:rsidRDefault="00BF307E" w:rsidP="009A73E7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13</w:t>
                  </w:r>
                </w:p>
              </w:txbxContent>
            </v:textbox>
          </v:shape>
        </w:pict>
      </w:r>
      <w:r w:rsidR="000C5718" w:rsidRPr="00EB007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Для заземления железобетонных опор ВЛИ-0,4кВ применяется искусственный заземлитель из круглой стали диаметром 16 мм длиной </w:t>
      </w:r>
      <w:r w:rsidR="000C57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5 </w:t>
      </w:r>
      <w:r w:rsidR="000C5718" w:rsidRPr="00EB0072">
        <w:rPr>
          <w:rFonts w:ascii="Times New Roman" w:hAnsi="Times New Roman"/>
          <w:bCs/>
          <w:noProof/>
          <w:sz w:val="26"/>
          <w:szCs w:val="26"/>
          <w:lang w:eastAsia="ru-RU"/>
        </w:rPr>
        <w:t>м</w:t>
      </w:r>
      <w:r w:rsidR="000C5718">
        <w:rPr>
          <w:rFonts w:ascii="Times New Roman" w:hAnsi="Times New Roman"/>
          <w:bCs/>
          <w:noProof/>
          <w:sz w:val="26"/>
          <w:szCs w:val="26"/>
          <w:lang w:eastAsia="ru-RU"/>
        </w:rPr>
        <w:t>,</w:t>
      </w:r>
      <w:r w:rsidR="000C5718" w:rsidRPr="00EB007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забитый в грунт на глубину не менее 4м. Принятая на ВЛ-0,4кВ система заземления – </w:t>
      </w:r>
      <w:r w:rsidR="000C5718" w:rsidRPr="00EB0072">
        <w:rPr>
          <w:rFonts w:ascii="Times New Roman" w:hAnsi="Times New Roman"/>
          <w:bCs/>
          <w:noProof/>
          <w:sz w:val="26"/>
          <w:szCs w:val="26"/>
          <w:lang w:val="en-US" w:eastAsia="ru-RU"/>
        </w:rPr>
        <w:t>TN</w:t>
      </w:r>
      <w:r w:rsidR="000C5718" w:rsidRPr="00EB0072">
        <w:rPr>
          <w:rFonts w:ascii="Times New Roman" w:hAnsi="Times New Roman"/>
          <w:bCs/>
          <w:noProof/>
          <w:sz w:val="26"/>
          <w:szCs w:val="26"/>
          <w:lang w:eastAsia="ru-RU"/>
        </w:rPr>
        <w:t>-</w:t>
      </w:r>
      <w:r w:rsidR="000C5718" w:rsidRPr="00EB0072">
        <w:rPr>
          <w:rFonts w:ascii="Times New Roman" w:hAnsi="Times New Roman"/>
          <w:bCs/>
          <w:noProof/>
          <w:sz w:val="26"/>
          <w:szCs w:val="26"/>
          <w:lang w:val="en-US" w:eastAsia="ru-RU"/>
        </w:rPr>
        <w:t>C</w:t>
      </w:r>
      <w:r w:rsidR="000C5718" w:rsidRPr="00EB0072">
        <w:rPr>
          <w:rFonts w:ascii="Times New Roman" w:hAnsi="Times New Roman"/>
          <w:bCs/>
          <w:noProof/>
          <w:sz w:val="26"/>
          <w:szCs w:val="26"/>
          <w:lang w:eastAsia="ru-RU"/>
        </w:rPr>
        <w:t>. Сопротивление заземляющего устройства опоры не превышает 10 Ом.</w:t>
      </w:r>
    </w:p>
    <w:p w:rsidR="000C5718" w:rsidRDefault="000C5718" w:rsidP="000C5718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>В</w:t>
      </w:r>
      <w:r w:rsidRPr="00AF03ED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начале и конце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проектируемых </w:t>
      </w:r>
      <w:r w:rsidRPr="00AF03ED">
        <w:rPr>
          <w:rFonts w:ascii="Times New Roman" w:hAnsi="Times New Roman"/>
          <w:bCs/>
          <w:noProof/>
          <w:sz w:val="26"/>
          <w:szCs w:val="26"/>
          <w:lang w:eastAsia="ru-RU"/>
        </w:rPr>
        <w:t>линий ВЛИ-0,4 кВ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предусмотрена у</w:t>
      </w:r>
      <w:r w:rsidRPr="00AF03ED">
        <w:rPr>
          <w:rFonts w:ascii="Times New Roman" w:hAnsi="Times New Roman"/>
          <w:bCs/>
          <w:noProof/>
          <w:sz w:val="26"/>
          <w:szCs w:val="26"/>
          <w:lang w:eastAsia="ru-RU"/>
        </w:rPr>
        <w:t>становка ограничителей перенапряжения и зажимов для подключения приборов контроля напряжения и переносных заземлителей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.</w:t>
      </w:r>
    </w:p>
    <w:p w:rsidR="000C5718" w:rsidRDefault="000C5718" w:rsidP="000C5718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>Н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а первых опорах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проектируемых 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ВЛИ-0,4 кВ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предусмотрены к</w:t>
      </w:r>
      <w:r w:rsidRPr="003572EE">
        <w:rPr>
          <w:rFonts w:ascii="Times New Roman" w:hAnsi="Times New Roman"/>
          <w:bCs/>
          <w:noProof/>
          <w:sz w:val="26"/>
          <w:szCs w:val="26"/>
          <w:lang w:eastAsia="ru-RU"/>
        </w:rPr>
        <w:t>омплект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ы</w:t>
      </w:r>
      <w:r w:rsidRPr="003572EE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кабельных соединительных зажимов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типа </w:t>
      </w:r>
      <w:r w:rsidRPr="003572EE">
        <w:rPr>
          <w:rFonts w:ascii="Times New Roman" w:hAnsi="Times New Roman"/>
          <w:bCs/>
          <w:noProof/>
          <w:sz w:val="26"/>
          <w:szCs w:val="26"/>
          <w:lang w:eastAsia="ru-RU"/>
        </w:rPr>
        <w:t>SJK3C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для соединения кабельных вводов с проводами ВЛИ-0,4 кВ.</w:t>
      </w:r>
    </w:p>
    <w:p w:rsidR="00B86C8F" w:rsidRPr="00E368F5" w:rsidRDefault="009A73E7" w:rsidP="00B86C8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A73E7">
        <w:rPr>
          <w:rFonts w:ascii="Times New Roman" w:hAnsi="Times New Roman"/>
          <w:bCs/>
          <w:noProof/>
          <w:sz w:val="26"/>
          <w:szCs w:val="26"/>
          <w:lang w:eastAsia="ru-RU"/>
        </w:rPr>
        <w:t>Кабельная линия 0,4 кВ.</w:t>
      </w:r>
      <w:r w:rsidR="00B86C8F"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</w:p>
    <w:p w:rsidR="00B86C8F" w:rsidRPr="00E368F5" w:rsidRDefault="00B86C8F" w:rsidP="00B86C8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Кабельные линии 0,4 кВ выполняются кабелем </w:t>
      </w:r>
      <w:r w:rsidR="00C56EEF" w:rsidRPr="00C56EEF">
        <w:rPr>
          <w:rFonts w:ascii="Times New Roman" w:hAnsi="Times New Roman"/>
          <w:bCs/>
          <w:noProof/>
          <w:sz w:val="26"/>
          <w:szCs w:val="26"/>
          <w:lang w:eastAsia="ru-RU"/>
        </w:rPr>
        <w:t>ПВБ</w:t>
      </w:r>
      <w:r w:rsidR="00C56EEF">
        <w:rPr>
          <w:rFonts w:ascii="Times New Roman" w:hAnsi="Times New Roman"/>
          <w:bCs/>
          <w:noProof/>
          <w:sz w:val="26"/>
          <w:szCs w:val="26"/>
          <w:lang w:eastAsia="ru-RU"/>
        </w:rPr>
        <w:t>Внг</w:t>
      </w:r>
      <w:r w:rsidR="00C56EEF" w:rsidRPr="00C56EE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-LS-1 </w:t>
      </w:r>
      <w:r w:rsidRPr="00923795">
        <w:rPr>
          <w:rFonts w:ascii="Times New Roman" w:hAnsi="Times New Roman"/>
          <w:bCs/>
          <w:noProof/>
          <w:sz w:val="26"/>
          <w:szCs w:val="26"/>
          <w:lang w:eastAsia="ru-RU"/>
        </w:rPr>
        <w:t>(</w:t>
      </w:r>
      <w:r w:rsidR="00C56EEF" w:rsidRPr="00C56EEF">
        <w:rPr>
          <w:rFonts w:ascii="Times New Roman" w:hAnsi="Times New Roman"/>
          <w:bCs/>
          <w:noProof/>
          <w:sz w:val="26"/>
          <w:szCs w:val="26"/>
          <w:lang w:eastAsia="ru-RU"/>
        </w:rPr>
        <w:t>ГОСТ Р 53769-2010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) 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с </w:t>
      </w:r>
      <w:r w:rsidR="00C56EEF">
        <w:rPr>
          <w:rFonts w:ascii="Times New Roman" w:hAnsi="Times New Roman"/>
          <w:bCs/>
          <w:noProof/>
          <w:sz w:val="26"/>
          <w:szCs w:val="26"/>
          <w:lang w:eastAsia="ru-RU"/>
        </w:rPr>
        <w:t>изоляцией из сшитого полиэтилена с медными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жилами.</w:t>
      </w:r>
    </w:p>
    <w:p w:rsidR="00B86C8F" w:rsidRDefault="00B86C8F" w:rsidP="00B86C8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Кабельные линии прокладывается в траншее на глубине 0,7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– </w:t>
      </w:r>
      <w:smartTag w:uri="urn:schemas-microsoft-com:office:smarttags" w:element="metricconverter">
        <w:smartTagPr>
          <w:attr w:name="ProductID" w:val="1 м"/>
        </w:smartTagPr>
        <w:r>
          <w:rPr>
            <w:rFonts w:ascii="Times New Roman" w:hAnsi="Times New Roman"/>
            <w:bCs/>
            <w:noProof/>
            <w:sz w:val="26"/>
            <w:szCs w:val="26"/>
            <w:lang w:eastAsia="ru-RU"/>
          </w:rPr>
          <w:t xml:space="preserve">1 </w:t>
        </w:r>
        <w:r w:rsidRPr="00E368F5">
          <w:rPr>
            <w:rFonts w:ascii="Times New Roman" w:hAnsi="Times New Roman"/>
            <w:bCs/>
            <w:noProof/>
            <w:sz w:val="26"/>
            <w:szCs w:val="26"/>
            <w:lang w:eastAsia="ru-RU"/>
          </w:rPr>
          <w:t>м</w:t>
        </w:r>
      </w:smartTag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от планировочной отметки земли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, 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в местах пересечения с автодорогой - на глубине 1м. Механическая защита кабелей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в радиусе </w:t>
      </w:r>
      <w:smartTag w:uri="urn:schemas-microsoft-com:office:smarttags" w:element="metricconverter">
        <w:smartTagPr>
          <w:attr w:name="ProductID" w:val="5 м"/>
        </w:smartTagPr>
        <w:r>
          <w:rPr>
            <w:rFonts w:ascii="Times New Roman" w:hAnsi="Times New Roman"/>
            <w:bCs/>
            <w:noProof/>
            <w:sz w:val="26"/>
            <w:szCs w:val="26"/>
            <w:lang w:eastAsia="ru-RU"/>
          </w:rPr>
          <w:t>5 м</w:t>
        </w:r>
      </w:smartTag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от проектируемой ТП-</w:t>
      </w:r>
      <w:r w:rsidR="00C56EEF">
        <w:rPr>
          <w:rFonts w:ascii="Times New Roman" w:hAnsi="Times New Roman"/>
          <w:bCs/>
          <w:noProof/>
          <w:sz w:val="26"/>
          <w:szCs w:val="26"/>
          <w:lang w:eastAsia="ru-RU"/>
        </w:rPr>
        <w:t>10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/0,4 кВ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выполняется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слоем кирпича уложенного в траншее поверх кабеля на подушку из просеянного песка слоем </w:t>
      </w:r>
      <w:smartTag w:uri="urn:schemas-microsoft-com:office:smarttags" w:element="metricconverter">
        <w:smartTagPr>
          <w:attr w:name="ProductID" w:val="100 мм"/>
        </w:smartTagPr>
        <w:r w:rsidRPr="00E368F5">
          <w:rPr>
            <w:rFonts w:ascii="Times New Roman" w:hAnsi="Times New Roman"/>
            <w:bCs/>
            <w:noProof/>
            <w:sz w:val="26"/>
            <w:szCs w:val="26"/>
            <w:lang w:eastAsia="ru-RU"/>
          </w:rPr>
          <w:t>100 мм</w:t>
        </w:r>
      </w:smartTag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. В местах поднятия кабеля на опору механическая защита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осуществляется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прокладкой кабеля в стальных трубах D100 мм. 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В местах пересечения проектируемых кабельных линий 0,4 кВ с существующими подземными коммуникациями и автодорогой механическая защита кабелей обеспечивается трубой типа ПЭ80 толщиной стенки 7,5мм. </w:t>
      </w: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Прокладка кабеля выполняется согласно типовой серии А5-92 "Прокладка кабелей напряжением до 35 кВ в траншее". </w:t>
      </w:r>
    </w:p>
    <w:p w:rsidR="00B86C8F" w:rsidRDefault="00B86C8F" w:rsidP="00B86C8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23795">
        <w:rPr>
          <w:rFonts w:ascii="Times New Roman" w:hAnsi="Times New Roman"/>
          <w:bCs/>
          <w:noProof/>
          <w:sz w:val="26"/>
          <w:szCs w:val="26"/>
          <w:lang w:eastAsia="ru-RU"/>
        </w:rPr>
        <w:t>При прокладке кабеля по дну траншеи устраивается песчаная подушка, по которой укладывается кабель "змейкой" для снижения растягивающих усилий. Кабель, проложенный в трубе, уплотнить с двух сторон согласно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требованиям</w:t>
      </w:r>
      <w:r w:rsidRPr="0092379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А5-92-45.</w:t>
      </w:r>
    </w:p>
    <w:p w:rsidR="00B86C8F" w:rsidRPr="00E368F5" w:rsidRDefault="00B86C8F" w:rsidP="00B86C8F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2379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Сечение кабеля выбрано по длительно допустимому току нагрузки, по потере напряжения у электроприемников и проверено по току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однофазного </w:t>
      </w:r>
      <w:r w:rsidRPr="00923795">
        <w:rPr>
          <w:rFonts w:ascii="Times New Roman" w:hAnsi="Times New Roman"/>
          <w:bCs/>
          <w:noProof/>
          <w:sz w:val="26"/>
          <w:szCs w:val="26"/>
          <w:lang w:eastAsia="ru-RU"/>
        </w:rPr>
        <w:t>короткого замыкания с учетом коэффициента чувствительности.</w:t>
      </w:r>
    </w:p>
    <w:p w:rsidR="001366BA" w:rsidRDefault="00B86C8F" w:rsidP="00B86C8F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noProof/>
          <w:sz w:val="26"/>
          <w:szCs w:val="26"/>
          <w:lang w:eastAsia="ru-RU"/>
        </w:rPr>
      </w:pPr>
      <w:r w:rsidRPr="00E368F5">
        <w:rPr>
          <w:rFonts w:ascii="Times New Roman" w:hAnsi="Times New Roman"/>
          <w:bCs/>
          <w:noProof/>
          <w:sz w:val="26"/>
          <w:szCs w:val="26"/>
          <w:lang w:eastAsia="ru-RU"/>
        </w:rPr>
        <w:t>Сечение проводов и кабелей принято согласно п. 1.3.10 ПУЭ.</w:t>
      </w:r>
    </w:p>
    <w:p w:rsidR="001366BA" w:rsidRDefault="001366BA" w:rsidP="001366BA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noProof/>
          <w:sz w:val="26"/>
          <w:szCs w:val="26"/>
          <w:lang w:eastAsia="ru-RU"/>
        </w:rPr>
      </w:pPr>
    </w:p>
    <w:p w:rsidR="00BA7833" w:rsidRDefault="00BA7833" w:rsidP="001366BA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noProof/>
          <w:sz w:val="26"/>
          <w:szCs w:val="26"/>
          <w:lang w:eastAsia="ru-RU"/>
        </w:rPr>
      </w:pPr>
    </w:p>
    <w:p w:rsidR="00BA7833" w:rsidRDefault="00BA7833" w:rsidP="001366BA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noProof/>
          <w:sz w:val="26"/>
          <w:szCs w:val="26"/>
          <w:lang w:eastAsia="ru-RU"/>
        </w:rPr>
      </w:pPr>
    </w:p>
    <w:p w:rsidR="009A73E7" w:rsidRPr="009A73E7" w:rsidRDefault="00B22BAB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bCs/>
          <w:noProof/>
          <w:sz w:val="26"/>
          <w:szCs w:val="26"/>
          <w:lang w:eastAsia="ru-RU"/>
        </w:rPr>
      </w:pPr>
      <w:r w:rsidRPr="00B22BAB">
        <w:rPr>
          <w:rFonts w:ascii="Times New Roman" w:hAnsi="Times New Roman"/>
          <w:sz w:val="24"/>
          <w:szCs w:val="24"/>
        </w:rPr>
        <w:lastRenderedPageBreak/>
        <w:pict>
          <v:shape id="_x0000_s1066" type="#_x0000_t202" style="position:absolute;left:0;text-align:left;margin-left:497.75pt;margin-top:-16.25pt;width:22.7pt;height:17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_x0000_s1066" inset="0,0,0,0">
              <w:txbxContent>
                <w:p w:rsidR="00BF307E" w:rsidRDefault="00BF307E" w:rsidP="009A73E7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14</w:t>
                  </w:r>
                </w:p>
              </w:txbxContent>
            </v:textbox>
          </v:shape>
        </w:pict>
      </w:r>
      <w:r w:rsidR="009A73E7" w:rsidRPr="009A73E7"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8. Перечень мероприятий по энергосбережению</w:t>
      </w:r>
    </w:p>
    <w:p w:rsidR="009A73E7" w:rsidRPr="00B17D8A" w:rsidRDefault="009A73E7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  <w:r w:rsidRPr="00B17D8A">
        <w:rPr>
          <w:rFonts w:ascii="Times New Roman" w:hAnsi="Times New Roman"/>
          <w:noProof/>
          <w:sz w:val="26"/>
          <w:szCs w:val="26"/>
          <w:lang w:eastAsia="ru-RU"/>
        </w:rPr>
        <w:t>Проектом предусмотрены мероприятия, позволяющие снизить потребление электрической энергии:</w:t>
      </w:r>
    </w:p>
    <w:p w:rsidR="009A73E7" w:rsidRPr="00B17D8A" w:rsidRDefault="009A73E7" w:rsidP="009A73E7">
      <w:pPr>
        <w:numPr>
          <w:ilvl w:val="0"/>
          <w:numId w:val="20"/>
        </w:numPr>
        <w:tabs>
          <w:tab w:val="clear" w:pos="927"/>
          <w:tab w:val="num" w:pos="284"/>
        </w:tabs>
        <w:spacing w:after="0" w:line="360" w:lineRule="auto"/>
        <w:ind w:left="284" w:right="94" w:firstLine="567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  <w:r w:rsidRPr="00B17D8A">
        <w:rPr>
          <w:rFonts w:ascii="Times New Roman" w:hAnsi="Times New Roman"/>
          <w:noProof/>
          <w:sz w:val="26"/>
          <w:szCs w:val="26"/>
          <w:lang w:eastAsia="ru-RU"/>
        </w:rPr>
        <w:t>сечение проводов выбрано с учетом допустимой токовой нагрузки, нормальных потерь электроэнергии в сети 0,4 кВ – снижение потерь электрической энергии в токоведущх частях;</w:t>
      </w:r>
    </w:p>
    <w:p w:rsidR="009A73E7" w:rsidRDefault="009A73E7" w:rsidP="009A73E7">
      <w:pPr>
        <w:numPr>
          <w:ilvl w:val="0"/>
          <w:numId w:val="20"/>
        </w:numPr>
        <w:tabs>
          <w:tab w:val="clear" w:pos="927"/>
          <w:tab w:val="num" w:pos="284"/>
        </w:tabs>
        <w:spacing w:after="0" w:line="360" w:lineRule="auto"/>
        <w:ind w:left="284" w:right="94" w:firstLine="567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  <w:r w:rsidRPr="009A73E7">
        <w:rPr>
          <w:rFonts w:ascii="Times New Roman" w:hAnsi="Times New Roman"/>
          <w:noProof/>
          <w:sz w:val="26"/>
          <w:szCs w:val="26"/>
          <w:lang w:eastAsia="ru-RU"/>
        </w:rPr>
        <w:t>симметричное распределение нагрузки по фазам – снижение потери электроэнергии в воздушных линиях;</w:t>
      </w:r>
    </w:p>
    <w:p w:rsidR="00013D09" w:rsidRPr="009A73E7" w:rsidRDefault="009A73E7" w:rsidP="009A73E7">
      <w:pPr>
        <w:numPr>
          <w:ilvl w:val="0"/>
          <w:numId w:val="20"/>
        </w:numPr>
        <w:tabs>
          <w:tab w:val="clear" w:pos="927"/>
          <w:tab w:val="num" w:pos="284"/>
        </w:tabs>
        <w:spacing w:after="0" w:line="360" w:lineRule="auto"/>
        <w:ind w:left="284" w:right="94" w:firstLine="567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  <w:r w:rsidRPr="009A73E7">
        <w:rPr>
          <w:rFonts w:ascii="Times New Roman" w:hAnsi="Times New Roman"/>
          <w:noProof/>
          <w:sz w:val="26"/>
          <w:szCs w:val="26"/>
          <w:lang w:eastAsia="ru-RU"/>
        </w:rPr>
        <w:t>оптимальная загрузка силов</w:t>
      </w:r>
      <w:r w:rsidR="00EC57B6">
        <w:rPr>
          <w:rFonts w:ascii="Times New Roman" w:hAnsi="Times New Roman"/>
          <w:noProof/>
          <w:sz w:val="26"/>
          <w:szCs w:val="26"/>
          <w:lang w:eastAsia="ru-RU"/>
        </w:rPr>
        <w:t>ого</w:t>
      </w:r>
      <w:r w:rsidRPr="009A73E7">
        <w:rPr>
          <w:rFonts w:ascii="Times New Roman" w:hAnsi="Times New Roman"/>
          <w:noProof/>
          <w:sz w:val="26"/>
          <w:szCs w:val="26"/>
          <w:lang w:eastAsia="ru-RU"/>
        </w:rPr>
        <w:t xml:space="preserve"> трансформатор</w:t>
      </w:r>
      <w:r w:rsidR="00EC57B6">
        <w:rPr>
          <w:rFonts w:ascii="Times New Roman" w:hAnsi="Times New Roman"/>
          <w:noProof/>
          <w:sz w:val="26"/>
          <w:szCs w:val="26"/>
          <w:lang w:eastAsia="ru-RU"/>
        </w:rPr>
        <w:t>а</w:t>
      </w:r>
      <w:r w:rsidRPr="009A73E7">
        <w:rPr>
          <w:rFonts w:ascii="Times New Roman" w:hAnsi="Times New Roman"/>
          <w:noProof/>
          <w:sz w:val="26"/>
          <w:szCs w:val="26"/>
          <w:lang w:eastAsia="ru-RU"/>
        </w:rPr>
        <w:t>.</w:t>
      </w:r>
    </w:p>
    <w:p w:rsidR="009A73E7" w:rsidRDefault="009A73E7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</w:p>
    <w:p w:rsidR="00EC57B6" w:rsidRPr="00C641E7" w:rsidRDefault="00EC57B6" w:rsidP="00EC57B6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9-10.</w:t>
      </w:r>
      <w:r w:rsidRPr="00C641E7">
        <w:rPr>
          <w:rFonts w:ascii="Times New Roman" w:hAnsi="Times New Roman"/>
          <w:b/>
          <w:bCs/>
          <w:noProof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О</w:t>
      </w:r>
      <w:r w:rsidRPr="00C641E7"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боснование количества и типов оборудования, в том числе грузоподъемного, транспортных средств и механизмов, используемых в процессе строительства линейного объекта</w:t>
      </w:r>
      <w:r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. С</w:t>
      </w:r>
      <w:r w:rsidRPr="00C641E7"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ведения о численности и профессионально-квалификационном составе персонала с распределением по группам производственных процессов, число и оснащенность рабочих мест</w:t>
      </w:r>
    </w:p>
    <w:p w:rsidR="00EC57B6" w:rsidRPr="00D00E25" w:rsidRDefault="00EC57B6" w:rsidP="00EC57B6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D00E25">
        <w:rPr>
          <w:rFonts w:ascii="Times New Roman" w:hAnsi="Times New Roman"/>
          <w:bCs/>
          <w:noProof/>
          <w:sz w:val="26"/>
          <w:szCs w:val="26"/>
          <w:lang w:eastAsia="ru-RU"/>
        </w:rPr>
        <w:t>Данные  о количестве, типе оборудования и транспортных средств, а так же о численности и профессионально-квалификационном составе персонала необходимого для выполнения строительно-монтажных работ по сооружению линейного объекта приведены в разделе «Проект организации строительства».</w:t>
      </w:r>
    </w:p>
    <w:p w:rsidR="00555901" w:rsidRDefault="00555901" w:rsidP="00555901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bCs/>
          <w:noProof/>
          <w:sz w:val="26"/>
          <w:szCs w:val="26"/>
          <w:lang w:eastAsia="ru-RU"/>
        </w:rPr>
      </w:pPr>
    </w:p>
    <w:p w:rsidR="009A73E7" w:rsidRDefault="00943831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11.  П</w:t>
      </w:r>
      <w:r w:rsidRPr="00C641E7"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еречень мероприятий, обеспечивающих соблюдение требований по охране труда в процессе</w:t>
      </w:r>
      <w:r>
        <w:rPr>
          <w:rFonts w:ascii="Times New Roman" w:hAnsi="Times New Roman"/>
          <w:b/>
          <w:bCs/>
          <w:noProof/>
          <w:sz w:val="26"/>
          <w:szCs w:val="26"/>
          <w:lang w:eastAsia="ru-RU"/>
        </w:rPr>
        <w:t xml:space="preserve"> эксплуатации линейного объекта</w:t>
      </w:r>
    </w:p>
    <w:p w:rsidR="00943831" w:rsidRP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>Охрана труда и техника безопасности при строительстве и эксплуатации проектируемых К</w:t>
      </w:r>
      <w:r w:rsidR="0006515D">
        <w:rPr>
          <w:rFonts w:ascii="Times New Roman" w:hAnsi="Times New Roman"/>
          <w:bCs/>
          <w:noProof/>
          <w:sz w:val="26"/>
          <w:szCs w:val="26"/>
          <w:lang w:eastAsia="ru-RU"/>
        </w:rPr>
        <w:t>В</w:t>
      </w: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Л-0,4кВ обеспечивается принятием всех проектных решений в строгом соответствии с «Правилами устройства электроустановок», 7-е издание, гл. 2, СНиП </w:t>
      </w:r>
      <w:r w:rsidRPr="00943831">
        <w:rPr>
          <w:rFonts w:ascii="Times New Roman" w:hAnsi="Times New Roman"/>
          <w:bCs/>
          <w:noProof/>
          <w:sz w:val="26"/>
          <w:szCs w:val="26"/>
          <w:lang w:val="en-US" w:eastAsia="ru-RU"/>
        </w:rPr>
        <w:t>III</w:t>
      </w: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-4-80 «Техника безопасности в строительстве», Правилами техники безопасности при производстве электромонтажных работ на объектах Минэнерго СССР», требования которых учитывают условия безопасности труда, предупреждение производственного травматизма, профессиональных заболеваний, пожаров и взрывов.  </w:t>
      </w:r>
    </w:p>
    <w:p w:rsidR="00943831" w:rsidRP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>Для обеспечения охраны труда и техники безопасности проектом предусмотрено:</w:t>
      </w:r>
    </w:p>
    <w:p w:rsidR="00943831" w:rsidRP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>- использование технически совершенных изделий;</w:t>
      </w:r>
    </w:p>
    <w:p w:rsidR="00943831" w:rsidRP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>- размещение конструкций опор, обеспечивающих их свободное обслуживание;</w:t>
      </w:r>
    </w:p>
    <w:p w:rsidR="00943831" w:rsidRPr="00943831" w:rsidRDefault="00B22BAB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B22BAB">
        <w:rPr>
          <w:rFonts w:ascii="Times New Roman" w:hAnsi="Times New Roman"/>
          <w:sz w:val="24"/>
          <w:szCs w:val="24"/>
        </w:rPr>
        <w:lastRenderedPageBreak/>
        <w:pict>
          <v:shape id="_x0000_s1074" type="#_x0000_t202" style="position:absolute;left:0;text-align:left;margin-left:497pt;margin-top:-16.25pt;width:22.7pt;height:17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_x0000_s1074" inset="0,0,0,0">
              <w:txbxContent>
                <w:p w:rsidR="00BF307E" w:rsidRDefault="00BF307E" w:rsidP="00943831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15</w:t>
                  </w:r>
                </w:p>
              </w:txbxContent>
            </v:textbox>
          </v:shape>
        </w:pict>
      </w:r>
      <w:r w:rsidR="00943831"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>- монтаж заземляющих устройств элементов электроустановок с нормированным ПУЭ на ВЛИ-0,4 кВ значениями величины сопротивления и конструкцией, соответствующей требованиям СНиП 3.05.06-85 «Монтаж электротехнических устройств»;</w:t>
      </w:r>
    </w:p>
    <w:p w:rsidR="00943831" w:rsidRP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>- применение апробированных конструкций железобетонных опор для ВЛИ;</w:t>
      </w:r>
    </w:p>
    <w:p w:rsidR="00943831" w:rsidRP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>- использование при выполнении строительно-монтажных работ машин и механизмов, в конструкции которых заложены принципы охраны труда;</w:t>
      </w:r>
    </w:p>
    <w:p w:rsidR="00943831" w:rsidRP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>- высокая степень механизации строительно-монтажных работ;</w:t>
      </w:r>
    </w:p>
    <w:p w:rsidR="00943831" w:rsidRP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>- выполнение строительно-монтажных работ в соответствии с «Рекомендации по строительству опытно-промышленных воздушных линий электропередачи напряжением 10 кВ и 0,4 кВ с самонесущими изолированными проводами (АО «РОСЭП», 1995 г.)</w:t>
      </w:r>
      <w:r w:rsidR="000231B2">
        <w:rPr>
          <w:rFonts w:ascii="Times New Roman" w:hAnsi="Times New Roman"/>
          <w:bCs/>
          <w:noProof/>
          <w:sz w:val="26"/>
          <w:szCs w:val="26"/>
          <w:lang w:eastAsia="ru-RU"/>
        </w:rPr>
        <w:t>.</w:t>
      </w:r>
    </w:p>
    <w:p w:rsidR="00943831" w:rsidRP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Для обеспечения охраны труда и техники безопасности необходимо также, чтобы строительные, монтажные и наладочные работы и эксплуатация ЛЭП производились в соответствии с ПТБ, ПТЭ и СНиП </w:t>
      </w:r>
      <w:r w:rsidRPr="00943831">
        <w:rPr>
          <w:rFonts w:ascii="Times New Roman" w:hAnsi="Times New Roman"/>
          <w:bCs/>
          <w:noProof/>
          <w:sz w:val="26"/>
          <w:szCs w:val="26"/>
          <w:lang w:val="en-US" w:eastAsia="ru-RU"/>
        </w:rPr>
        <w:t>III</w:t>
      </w: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>-4-80.</w:t>
      </w:r>
    </w:p>
    <w:p w:rsidR="00943831" w:rsidRP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>Строительство участков КВЛ-0,4кВ вблизи действующих ВЛ, находящихся под напряжением, должно выполняться в соответствии с ПТБ и ПТЭ с соблюдением нормируемых расстояний от проводов ВЛ соответствующих напряжений до работающих машин и механизмов, их надлежащим заземлением и другими мероприятиями по обеспечению безопасности ведения работ.</w:t>
      </w:r>
    </w:p>
    <w:p w:rsidR="00943831" w:rsidRP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В тех случаях, когда требования ПТБ и ПТЭ в части расстояния от находящихся под напряжением элементов действующих ВЛ до работающих механизмов выполнить по тем или иным причинам нельзя, необходимо отключать и заземлять эти участки ВЛ. Количество, продолжительность и время таких отключений должны быть указаны в проекте производства работ и согласованы с эксплуатирующими электросетевыми организациями. </w:t>
      </w:r>
    </w:p>
    <w:p w:rsidR="00943831" w:rsidRP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>Пожарная безопасность КВЛ-0,4кВ обеспечивается их заземлением, свойством нераспространения горения изоляции кабелей и проводов СИП2 и автоматическим отключением их от токов короткого замыкания.</w:t>
      </w:r>
    </w:p>
    <w:p w:rsidR="00943831" w:rsidRP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>По окончанию строительно-монтажных и наладочных работ должна быть проведена приемка в соответствии с требованиями «Методических указаний по эксплуатации ВЛЗ-10 кВ и ВЛИ-0,4 кВ с самонесущими изолированными скрученными в жгут проводами (АО «РОСЭП», 1995 г.), а также ПУЭ, изд. 7, гл. 2).</w:t>
      </w:r>
    </w:p>
    <w:p w:rsidR="00943831" w:rsidRPr="00943831" w:rsidRDefault="00B22BAB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  <w:r w:rsidRPr="00B22BAB">
        <w:rPr>
          <w:rFonts w:ascii="Times New Roman" w:hAnsi="Times New Roman"/>
          <w:sz w:val="24"/>
          <w:szCs w:val="24"/>
        </w:rPr>
        <w:lastRenderedPageBreak/>
        <w:pict>
          <v:shape id="_x0000_s1072" type="#_x0000_t202" style="position:absolute;left:0;text-align:left;margin-left:497.4pt;margin-top:-15.95pt;width:22.7pt;height:17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_x0000_s1072" inset="0,0,0,0">
              <w:txbxContent>
                <w:p w:rsidR="00BF307E" w:rsidRDefault="00BF307E" w:rsidP="00943831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16</w:t>
                  </w:r>
                </w:p>
              </w:txbxContent>
            </v:textbox>
          </v:shape>
        </w:pict>
      </w:r>
      <w:r w:rsidR="00943831" w:rsidRPr="00943831">
        <w:rPr>
          <w:rFonts w:ascii="Times New Roman" w:hAnsi="Times New Roman"/>
          <w:bCs/>
          <w:noProof/>
          <w:sz w:val="26"/>
          <w:szCs w:val="26"/>
          <w:lang w:eastAsia="ru-RU"/>
        </w:rPr>
        <w:t>Монтаж и испытание электроустановок должен вести квалифицированный персонал согласно требований ПОТ Р М-016-2001, ПУЭ и СНиП 3.05.06-85.</w:t>
      </w:r>
    </w:p>
    <w:p w:rsidR="00555901" w:rsidRDefault="00555901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</w:p>
    <w:p w:rsidR="00943831" w:rsidRPr="00C641E7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12. О</w:t>
      </w:r>
      <w:r w:rsidRPr="00C641E7"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боснование принятых в проектной документации автоматизированных систем управления технологическими процессами, автоматических систем по предотвращению нарушения устойчивости и качества работы линейного объекта</w:t>
      </w:r>
    </w:p>
    <w:p w:rsid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EC163E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Нарушение нормального режима работы воздушных и кабельных линий </w:t>
      </w:r>
      <w:r w:rsidR="00EC57B6">
        <w:rPr>
          <w:rFonts w:ascii="Times New Roman" w:hAnsi="Times New Roman"/>
          <w:bCs/>
          <w:noProof/>
          <w:sz w:val="26"/>
          <w:szCs w:val="26"/>
          <w:lang w:eastAsia="ru-RU"/>
        </w:rPr>
        <w:t>10</w:t>
      </w:r>
      <w:r w:rsidRPr="00EC163E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и 0,4 кВ в результате воздействия аварийного возмущения приводит к возникновению следующих видов опасностей: недопустимому снижению напряжения,  возникновению лавины напряжения с нарушением электроснабжения потребителей, недопустимому повышению напряжения с повреждением оборудования, массовым отключением нагрузки потребителей.</w:t>
      </w:r>
    </w:p>
    <w:p w:rsid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t>В</w:t>
      </w:r>
      <w:r w:rsidRPr="004C4E5F">
        <w:rPr>
          <w:rFonts w:ascii="Times New Roman" w:hAnsi="Times New Roman"/>
          <w:noProof/>
          <w:sz w:val="26"/>
          <w:szCs w:val="26"/>
          <w:lang w:eastAsia="ru-RU"/>
        </w:rPr>
        <w:t xml:space="preserve"> целях </w:t>
      </w:r>
      <w:r w:rsidR="00EC57B6">
        <w:rPr>
          <w:rFonts w:ascii="Times New Roman" w:hAnsi="Times New Roman"/>
          <w:noProof/>
          <w:sz w:val="26"/>
          <w:szCs w:val="26"/>
          <w:lang w:eastAsia="ru-RU"/>
        </w:rPr>
        <w:t xml:space="preserve">защиты от перенапряжений </w:t>
      </w:r>
      <w:r w:rsidRPr="00AF03ED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в начале и конце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проектируемых </w:t>
      </w:r>
      <w:r w:rsidRPr="00AF03ED">
        <w:rPr>
          <w:rFonts w:ascii="Times New Roman" w:hAnsi="Times New Roman"/>
          <w:bCs/>
          <w:noProof/>
          <w:sz w:val="26"/>
          <w:szCs w:val="26"/>
          <w:lang w:eastAsia="ru-RU"/>
        </w:rPr>
        <w:t>линий ВЛИ-0,4 кВ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предусмотрена у</w:t>
      </w:r>
      <w:r w:rsidRPr="00AF03ED">
        <w:rPr>
          <w:rFonts w:ascii="Times New Roman" w:hAnsi="Times New Roman"/>
          <w:bCs/>
          <w:noProof/>
          <w:sz w:val="26"/>
          <w:szCs w:val="26"/>
          <w:lang w:eastAsia="ru-RU"/>
        </w:rPr>
        <w:t>становка ограничителей перенапряжения</w:t>
      </w:r>
      <w:r w:rsidRPr="004C4E5F">
        <w:rPr>
          <w:rFonts w:ascii="Times New Roman" w:hAnsi="Times New Roman"/>
          <w:noProof/>
          <w:sz w:val="26"/>
          <w:szCs w:val="26"/>
          <w:lang w:eastAsia="ru-RU"/>
        </w:rPr>
        <w:t>.</w:t>
      </w:r>
    </w:p>
    <w:p w:rsid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t>Защита от сверхдопустимых токов нагрузки линий 0,4 кВ осуществляется автоматическими выключателями, установленными в РУ-0,4 кВ проектируемой ТП-</w:t>
      </w:r>
      <w:r w:rsidR="006F1069">
        <w:rPr>
          <w:rFonts w:ascii="Times New Roman" w:hAnsi="Times New Roman"/>
          <w:noProof/>
          <w:sz w:val="26"/>
          <w:szCs w:val="26"/>
          <w:lang w:eastAsia="ru-RU"/>
        </w:rPr>
        <w:t>10</w:t>
      </w:r>
      <w:r>
        <w:rPr>
          <w:rFonts w:ascii="Times New Roman" w:hAnsi="Times New Roman"/>
          <w:noProof/>
          <w:sz w:val="26"/>
          <w:szCs w:val="26"/>
          <w:lang w:eastAsia="ru-RU"/>
        </w:rPr>
        <w:t>/0,4 кВ.</w:t>
      </w:r>
    </w:p>
    <w:p w:rsid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bCs/>
          <w:noProof/>
          <w:sz w:val="26"/>
          <w:szCs w:val="26"/>
          <w:lang w:eastAsia="ru-RU"/>
        </w:rPr>
      </w:pPr>
    </w:p>
    <w:p w:rsid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13. О</w:t>
      </w:r>
      <w:r w:rsidRPr="00C641E7"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писание решений по организации ремонтн</w:t>
      </w:r>
      <w:r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ого хозяйства, его оснащенность</w:t>
      </w:r>
    </w:p>
    <w:p w:rsidR="00943831" w:rsidRPr="00302B18" w:rsidRDefault="00943831" w:rsidP="006F1069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В целях наиболее полного и рационального выполнения ремонтных работ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на предприятии </w:t>
      </w:r>
      <w:r w:rsidRPr="00DE690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ОАО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«</w:t>
      </w:r>
      <w:r w:rsidR="006F1069">
        <w:rPr>
          <w:rFonts w:ascii="Times New Roman" w:hAnsi="Times New Roman"/>
          <w:bCs/>
          <w:noProof/>
          <w:sz w:val="26"/>
          <w:szCs w:val="26"/>
          <w:lang w:eastAsia="ru-RU"/>
        </w:rPr>
        <w:t>Тюменьэнерго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» применяется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комплексн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ая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систем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а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организации  и  планирования  (прогнозирования) объёмов. Комплексы включают в себя техническо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е обслуживание и капитальный ре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монт объектов. Это позвол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яе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т: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-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повысить производительность труда за счет исключения повторяющихся непроизводительных затрат рабочего времени на подготовку и завершение каждого вида работ на объекте;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-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сократить продолжительность и количество плановых отключений для проведения ремонтов;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- повысить эффективность использования машин и механизмов, сократить время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на переезды к месту работ;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-  улучшить организацию труда и качество выполняемых работ на объекте.</w:t>
      </w:r>
    </w:p>
    <w:p w:rsidR="00943831" w:rsidRPr="00302B18" w:rsidRDefault="00B22BAB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lastRenderedPageBreak/>
        <w:pict>
          <v:shape id="_x0000_s1096" type="#_x0000_t202" style="position:absolute;left:0;text-align:left;margin-left:495.9pt;margin-top:-16.9pt;width:22.7pt;height:17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_x0000_s1096" inset="0,0,0,0">
              <w:txbxContent>
                <w:p w:rsidR="00BF307E" w:rsidRDefault="00BF307E" w:rsidP="00C221F1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17</w:t>
                  </w:r>
                </w:p>
              </w:txbxContent>
            </v:textbox>
          </v:shape>
        </w:pict>
      </w:r>
      <w:r w:rsidR="00943831"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Все  работы  должны  выполня</w:t>
      </w:r>
      <w:r w:rsidR="00943831">
        <w:rPr>
          <w:rFonts w:ascii="Times New Roman" w:hAnsi="Times New Roman"/>
          <w:bCs/>
          <w:noProof/>
          <w:sz w:val="26"/>
          <w:szCs w:val="26"/>
          <w:lang w:eastAsia="ru-RU"/>
        </w:rPr>
        <w:t>ются</w:t>
      </w:r>
      <w:r w:rsidR="00943831"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в  регламентированной  последовательности  для отдельных</w:t>
      </w:r>
      <w:r w:rsidR="00943831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="00943831"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комплексов с прогнозированием затрат и объёмов последующих ремонтов.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Основой  планового  ремонта  сетей  является  техническое  состояние  объектов.  При этом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использ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уется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комплексный метод ремонта, при котором  на  ремонтируемом  объекте  выполняются работы  по  поддержани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ю  или  восстановлению  первона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чальных эксплуатационных показателей, параметров о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тдельных элементов и сетей в це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лом,  а  также  по  ликвидации  отступлений  от  треб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ований  действующих  нормативно-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технических документов.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Физические объемы работ определяются исходя и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з уровня технического состояния 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объектов сети.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Ремонты линейных объектов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о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ценива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ются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не их протяженностью в «км», а выполненными видами работ капитального характера ( замена о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пор -  шт., замена про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вода -  км, и т.п.)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При  проведении  ремонтов 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выполняются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требования  нормативно­технических  документов  с  разработкой  мероприятий,  направленных  на  повышение надежности электроснабжения и снижение потерь электроэнергии.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Для планирования и организации работ по проведению ремонтов электрические сети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разбивают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на комплексные объекты. В  качестве комплексного объекта принима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ю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т: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- BJI 6-20 кВ с присоединенными к ней подстанциями 6-20/0,4 кВ и В Л 0,38 кВ, питающихся от подстанций;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- 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участки ВЛ 6-20 кВ, ограниченные коммутационными аппаратами, с присоеди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н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енными к ним подстанциями 6-20/0,4 кВ  и В Л 0,38 кВ, питающимися от подстанций;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- линии  или участки ВЛ  6-20  кВ,  ограниченные  коммутационными  аппаратами, без подстанций;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- подстанции напряжением 6-20/0,4 кВ и ВЛ 0,38 кВ, питающиеся от подстанций;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Производить комплексный ремонт подстанций 6-20/0,4 кВ  и ВЛ 0,38  кВ,  отходящих от подстанций, в разные годы не рекомендуется.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Основой планирования работ являются многолетн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ие и годовые графики ремонта  с 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учетом обеспеченности трудовыми, материальными и финансовыми ресурсами. Многолетние графики составляются на основе требо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ваний действующих НТД и рекомен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даций заводов-изготовителей и должны ежегодно корректироваться с учетом 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lastRenderedPageBreak/>
        <w:t xml:space="preserve">анализа аварийности на объектах за период эксплуатации и технического состояния  объекта. Годовые  планы  ремонтных  работ  рассматриваются  исполнительным  аппаратом  </w:t>
      </w:r>
      <w:r w:rsidRPr="00DE690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ОАО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«</w:t>
      </w:r>
      <w:r w:rsidR="006F1069">
        <w:rPr>
          <w:rFonts w:ascii="Times New Roman" w:hAnsi="Times New Roman"/>
          <w:bCs/>
          <w:noProof/>
          <w:sz w:val="26"/>
          <w:szCs w:val="26"/>
          <w:lang w:eastAsia="ru-RU"/>
        </w:rPr>
        <w:t>Тюменьэнерго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». На 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объекты ремонта, составляются ведомости объемов ремонта объекта, объектовая и сводная сметы, ведомости потребностей в материала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х, оборудовании, машинах и меха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низмах.</w:t>
      </w:r>
    </w:p>
    <w:p w:rsidR="00943831" w:rsidRPr="00302B18" w:rsidRDefault="00B22BAB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B22BAB">
        <w:rPr>
          <w:rFonts w:ascii="Times New Roman" w:hAnsi="Times New Roman"/>
          <w:noProof/>
          <w:sz w:val="26"/>
          <w:szCs w:val="26"/>
          <w:lang w:eastAsia="ru-RU"/>
        </w:rPr>
        <w:pict>
          <v:shape id="_x0000_s1075" type="#_x0000_t202" style="position:absolute;left:0;text-align:left;margin-left:497.35pt;margin-top:-130.25pt;width:22.7pt;height:17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_x0000_s1075" inset="0,0,0,0">
              <w:txbxContent>
                <w:p w:rsidR="00BF307E" w:rsidRDefault="00BF307E" w:rsidP="00987518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18</w:t>
                  </w:r>
                </w:p>
              </w:txbxContent>
            </v:textbox>
          </v:shape>
        </w:pict>
      </w:r>
      <w:r w:rsidR="00943831"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График производства работ составля</w:t>
      </w:r>
      <w:r w:rsidR="00943831">
        <w:rPr>
          <w:rFonts w:ascii="Times New Roman" w:hAnsi="Times New Roman"/>
          <w:bCs/>
          <w:noProof/>
          <w:sz w:val="26"/>
          <w:szCs w:val="26"/>
          <w:lang w:eastAsia="ru-RU"/>
        </w:rPr>
        <w:t>е</w:t>
      </w:r>
      <w:r w:rsidR="00943831"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тся из условий: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-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максимально возможный объем работ на объекте должен выполняться без перерыва электроснабжения потребителей;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- работы, связанные с отключением, проводить в максимально сжатые и удобные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для потребителя сроки при минимуме ущерба от перерыва электроснабжения.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Работы по проведению ремонта сетей выполня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ют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ся на основании типовых, разработанных </w:t>
      </w:r>
      <w:r w:rsidRPr="00DE690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ОАО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«</w:t>
      </w:r>
      <w:r w:rsidR="006F1069">
        <w:rPr>
          <w:rFonts w:ascii="Times New Roman" w:hAnsi="Times New Roman"/>
          <w:bCs/>
          <w:noProof/>
          <w:sz w:val="26"/>
          <w:szCs w:val="26"/>
          <w:lang w:eastAsia="ru-RU"/>
        </w:rPr>
        <w:t>Тюменьэнерго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»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, по откорре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ктированным, применительно к ме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стным условиям, технологическим картам или проектам производства работ.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При приемке объектов из ремонта производится проверка на соответствие фактически выполненных работ объемам, включенным в ведомость объема ремонта: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- наличие протоколов, актов, ведомостей;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- оформление ремонтно-технической документации;</w:t>
      </w:r>
    </w:p>
    <w:p w:rsidR="00943831" w:rsidRPr="00302B18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- выборочно, с выездом на место, объем и качество выполненных работ.</w:t>
      </w:r>
    </w:p>
    <w:p w:rsidR="00943831" w:rsidRDefault="00943831" w:rsidP="00943831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Результаты работы комиссии оформляются Актом приемк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и отремонтированных и мо</w:t>
      </w:r>
      <w:r w:rsidRPr="00302B18">
        <w:rPr>
          <w:rFonts w:ascii="Times New Roman" w:hAnsi="Times New Roman"/>
          <w:bCs/>
          <w:noProof/>
          <w:sz w:val="26"/>
          <w:szCs w:val="26"/>
          <w:lang w:eastAsia="ru-RU"/>
        </w:rPr>
        <w:t>дернизированных объектов электрических сетей с указанием оценки качества выполнения ремонта и  срока гарантии.  Отчетными  данными и  исходным  материалом  для расчета индикативных показателей является только информация о приня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тых комиссией объектах.Оснащенность ремонтного хозяйства соответствует требованиям приложений 1 и 2  РД 34.20.509-94 от 01.12.1996 «Типовая инструкция по эксплуатации воздушных линий электропередачи напряжением 35-800 кВ».</w:t>
      </w:r>
    </w:p>
    <w:p w:rsidR="00943831" w:rsidRDefault="00943831" w:rsidP="009A73E7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</w:p>
    <w:p w:rsidR="00960BCC" w:rsidRDefault="00960BCC" w:rsidP="00960BCC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</w:p>
    <w:p w:rsidR="007E6F6E" w:rsidRDefault="007E6F6E" w:rsidP="00960BCC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</w:p>
    <w:p w:rsidR="007E6F6E" w:rsidRDefault="007E6F6E" w:rsidP="00960BCC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</w:p>
    <w:p w:rsidR="007E6F6E" w:rsidRDefault="007E6F6E" w:rsidP="00960BCC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</w:p>
    <w:p w:rsidR="007E6F6E" w:rsidRDefault="007E6F6E" w:rsidP="00960BCC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</w:p>
    <w:p w:rsidR="007E6F6E" w:rsidRDefault="007E6F6E" w:rsidP="00960BCC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</w:p>
    <w:p w:rsidR="007E6F6E" w:rsidRDefault="007E6F6E" w:rsidP="00960BCC">
      <w:pPr>
        <w:spacing w:after="0" w:line="360" w:lineRule="auto"/>
        <w:ind w:left="284" w:right="94" w:firstLine="568"/>
        <w:jc w:val="both"/>
        <w:rPr>
          <w:rFonts w:ascii="Times New Roman" w:hAnsi="Times New Roman"/>
          <w:noProof/>
          <w:sz w:val="26"/>
          <w:szCs w:val="26"/>
          <w:lang w:eastAsia="ru-RU"/>
        </w:rPr>
      </w:pPr>
    </w:p>
    <w:bookmarkEnd w:id="1"/>
    <w:p w:rsidR="00E80658" w:rsidRDefault="00B22BAB" w:rsidP="00E80658">
      <w:pPr>
        <w:spacing w:after="0" w:line="360" w:lineRule="auto"/>
        <w:ind w:left="284" w:right="94" w:firstLine="568"/>
        <w:jc w:val="center"/>
        <w:rPr>
          <w:rFonts w:ascii="Times New Roman" w:hAnsi="Times New Roman"/>
          <w:b/>
          <w:bCs/>
          <w:noProof/>
          <w:sz w:val="26"/>
          <w:szCs w:val="26"/>
          <w:lang w:eastAsia="ru-RU"/>
        </w:rPr>
      </w:pPr>
      <w:r w:rsidRPr="00B22BAB">
        <w:rPr>
          <w:rFonts w:ascii="Times New Roman" w:hAnsi="Times New Roman"/>
          <w:b/>
          <w:noProof/>
          <w:sz w:val="26"/>
          <w:szCs w:val="26"/>
          <w:lang w:eastAsia="ru-RU"/>
        </w:rPr>
        <w:lastRenderedPageBreak/>
        <w:pict>
          <v:shape id="_x0000_s1098" type="#_x0000_t202" style="position:absolute;left:0;text-align:left;margin-left:498.3pt;margin-top:-16.95pt;width:22.7pt;height:17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" filled="f" strokeweight="1pt">
            <v:textbox style="mso-next-textbox:#_x0000_s1098" inset="0,0,0,0">
              <w:txbxContent>
                <w:p w:rsidR="00BF307E" w:rsidRDefault="00BF307E" w:rsidP="007E6F6E">
                  <w:pPr>
                    <w:spacing w:before="60"/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19</w:t>
                  </w:r>
                </w:p>
              </w:txbxContent>
            </v:textbox>
          </v:shape>
        </w:pict>
      </w:r>
      <w:r w:rsidR="00E80658" w:rsidRPr="00740E85">
        <w:rPr>
          <w:rFonts w:ascii="Times New Roman" w:hAnsi="Times New Roman"/>
          <w:b/>
          <w:bCs/>
          <w:noProof/>
          <w:sz w:val="26"/>
          <w:szCs w:val="26"/>
          <w:lang w:eastAsia="ru-RU"/>
        </w:rPr>
        <w:t>Основные показатели проекта</w:t>
      </w:r>
    </w:p>
    <w:p w:rsidR="00E80658" w:rsidRPr="00987518" w:rsidRDefault="00E80658" w:rsidP="00E80658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740E8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Категория надежности электроснабжения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                                           </w:t>
      </w:r>
      <w:r>
        <w:rPr>
          <w:rFonts w:ascii="Times New Roman" w:hAnsi="Times New Roman"/>
          <w:bCs/>
          <w:noProof/>
          <w:sz w:val="26"/>
          <w:szCs w:val="26"/>
          <w:lang w:val="en-US" w:eastAsia="ru-RU"/>
        </w:rPr>
        <w:t>I</w:t>
      </w:r>
      <w:r w:rsidR="006F1069">
        <w:rPr>
          <w:rFonts w:ascii="Times New Roman" w:hAnsi="Times New Roman"/>
          <w:bCs/>
          <w:noProof/>
          <w:sz w:val="26"/>
          <w:szCs w:val="26"/>
          <w:lang w:val="en-US" w:eastAsia="ru-RU"/>
        </w:rPr>
        <w:t>I</w:t>
      </w:r>
      <w:r w:rsidRPr="00740E85">
        <w:rPr>
          <w:rFonts w:ascii="Times New Roman" w:hAnsi="Times New Roman"/>
          <w:bCs/>
          <w:noProof/>
          <w:sz w:val="26"/>
          <w:szCs w:val="26"/>
          <w:lang w:val="en-US" w:eastAsia="ru-RU"/>
        </w:rPr>
        <w:t>I</w:t>
      </w:r>
    </w:p>
    <w:p w:rsidR="006F1069" w:rsidRPr="006F1069" w:rsidRDefault="00E80658" w:rsidP="00E80658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740E8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Источник питания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                                   </w:t>
      </w:r>
      <w:r w:rsidR="009775EF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       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="006F1069" w:rsidRPr="006F1069">
        <w:rPr>
          <w:rFonts w:ascii="Times New Roman" w:hAnsi="Times New Roman"/>
          <w:bCs/>
          <w:noProof/>
          <w:sz w:val="26"/>
          <w:szCs w:val="26"/>
          <w:lang w:eastAsia="ru-RU"/>
        </w:rPr>
        <w:t>ПС "Ульяновская" 110/35/10 кВ</w:t>
      </w:r>
    </w:p>
    <w:p w:rsidR="00E80658" w:rsidRPr="00740E85" w:rsidRDefault="00E80658" w:rsidP="00E80658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Расчетная активная мощность                                                    </w:t>
      </w:r>
      <w:r w:rsidR="00777E0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 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</w:t>
      </w:r>
      <w:r w:rsidR="00CC1188">
        <w:rPr>
          <w:rFonts w:ascii="Times New Roman" w:hAnsi="Times New Roman"/>
          <w:bCs/>
          <w:noProof/>
          <w:sz w:val="26"/>
          <w:szCs w:val="26"/>
          <w:lang w:eastAsia="ru-RU"/>
        </w:rPr>
        <w:t>59,5</w:t>
      </w:r>
      <w:r w:rsidRPr="00740E8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кВт</w:t>
      </w:r>
    </w:p>
    <w:p w:rsidR="00E80658" w:rsidRPr="006F1069" w:rsidRDefault="00E80658" w:rsidP="00E80658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740E85">
        <w:rPr>
          <w:rFonts w:ascii="Times New Roman" w:hAnsi="Times New Roman"/>
          <w:bCs/>
          <w:noProof/>
          <w:sz w:val="26"/>
          <w:szCs w:val="26"/>
          <w:lang w:eastAsia="ru-RU"/>
        </w:rPr>
        <w:t>Расчетный коэффициент мощности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                                             </w:t>
      </w:r>
      <w:r w:rsidRPr="00740E85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cosU=0,9</w:t>
      </w:r>
      <w:r w:rsidR="006F1069" w:rsidRPr="006F1069">
        <w:rPr>
          <w:rFonts w:ascii="Times New Roman" w:hAnsi="Times New Roman"/>
          <w:bCs/>
          <w:noProof/>
          <w:sz w:val="26"/>
          <w:szCs w:val="26"/>
          <w:lang w:eastAsia="ru-RU"/>
        </w:rPr>
        <w:t>5</w:t>
      </w:r>
    </w:p>
    <w:p w:rsidR="00E80658" w:rsidRDefault="00E80658" w:rsidP="00E80658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 w:rsidRPr="00740E85">
        <w:rPr>
          <w:rFonts w:ascii="Times New Roman" w:hAnsi="Times New Roman"/>
          <w:bCs/>
          <w:noProof/>
          <w:sz w:val="26"/>
          <w:szCs w:val="26"/>
          <w:lang w:eastAsia="ru-RU"/>
        </w:rPr>
        <w:t>Время использования максимума нагрузки, ч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                                      </w:t>
      </w:r>
      <w:r w:rsidRPr="00740E85">
        <w:rPr>
          <w:rFonts w:ascii="Times New Roman" w:hAnsi="Times New Roman"/>
          <w:bCs/>
          <w:noProof/>
          <w:sz w:val="26"/>
          <w:szCs w:val="26"/>
          <w:lang w:eastAsia="ru-RU"/>
        </w:rPr>
        <w:t>2</w:t>
      </w:r>
      <w:r w:rsidR="006F1069" w:rsidRPr="006F1069">
        <w:rPr>
          <w:rFonts w:ascii="Times New Roman" w:hAnsi="Times New Roman"/>
          <w:bCs/>
          <w:noProof/>
          <w:sz w:val="26"/>
          <w:szCs w:val="26"/>
          <w:lang w:eastAsia="ru-RU"/>
        </w:rPr>
        <w:t>35</w:t>
      </w:r>
      <w:r w:rsidRPr="00740E85">
        <w:rPr>
          <w:rFonts w:ascii="Times New Roman" w:hAnsi="Times New Roman"/>
          <w:bCs/>
          <w:noProof/>
          <w:sz w:val="26"/>
          <w:szCs w:val="26"/>
          <w:lang w:eastAsia="ru-RU"/>
        </w:rPr>
        <w:t>0</w:t>
      </w:r>
    </w:p>
    <w:p w:rsidR="00E80658" w:rsidRDefault="006F1069" w:rsidP="00E80658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>Протяженность</w:t>
      </w:r>
      <w:r w:rsidR="00E8065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ВЛИ-0,4 кВ, км    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     </w:t>
      </w:r>
      <w:r w:rsidR="00E8065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                                          </w:t>
      </w:r>
      <w:r w:rsidR="00637661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 w:rsidR="00E80658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   </w:t>
      </w:r>
      <w:r w:rsidR="00CC1188">
        <w:rPr>
          <w:rFonts w:ascii="Times New Roman" w:hAnsi="Times New Roman"/>
          <w:bCs/>
          <w:noProof/>
          <w:sz w:val="26"/>
          <w:szCs w:val="26"/>
          <w:lang w:eastAsia="ru-RU"/>
        </w:rPr>
        <w:t>0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,</w:t>
      </w:r>
      <w:r w:rsidR="00CC1188">
        <w:rPr>
          <w:rFonts w:ascii="Times New Roman" w:hAnsi="Times New Roman"/>
          <w:bCs/>
          <w:noProof/>
          <w:sz w:val="26"/>
          <w:szCs w:val="26"/>
          <w:lang w:eastAsia="ru-RU"/>
        </w:rPr>
        <w:t>545</w:t>
      </w:r>
    </w:p>
    <w:p w:rsidR="00E80658" w:rsidRDefault="00E80658" w:rsidP="00E80658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Протяженность кабельных линий 0,4 кВ, км                                          </w:t>
      </w:r>
      <w:r w:rsidR="00777E02">
        <w:rPr>
          <w:rFonts w:ascii="Times New Roman" w:hAnsi="Times New Roman"/>
          <w:bCs/>
          <w:noProof/>
          <w:sz w:val="26"/>
          <w:szCs w:val="26"/>
          <w:lang w:eastAsia="ru-RU"/>
        </w:rPr>
        <w:t>0,</w:t>
      </w:r>
      <w:r w:rsidR="006F1069">
        <w:rPr>
          <w:rFonts w:ascii="Times New Roman" w:hAnsi="Times New Roman"/>
          <w:bCs/>
          <w:noProof/>
          <w:sz w:val="26"/>
          <w:szCs w:val="26"/>
          <w:lang w:eastAsia="ru-RU"/>
        </w:rPr>
        <w:t>02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>0</w:t>
      </w:r>
    </w:p>
    <w:p w:rsidR="00E80658" w:rsidRDefault="00E80658" w:rsidP="00E80658">
      <w:pPr>
        <w:spacing w:after="0" w:line="360" w:lineRule="auto"/>
        <w:ind w:left="284" w:right="94" w:firstLine="568"/>
        <w:jc w:val="both"/>
        <w:rPr>
          <w:rFonts w:ascii="Times New Roman" w:hAnsi="Times New Roman"/>
          <w:bCs/>
          <w:noProof/>
          <w:sz w:val="26"/>
          <w:szCs w:val="26"/>
          <w:lang w:eastAsia="ru-RU"/>
        </w:rPr>
      </w:pP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Количество опор ВЛИ-0,4 кВ                                                       </w:t>
      </w:r>
      <w:r w:rsidR="00637661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     </w:t>
      </w:r>
      <w:r w:rsidR="00777E02"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 </w:t>
      </w:r>
      <w:r w:rsidR="00CC1188">
        <w:rPr>
          <w:rFonts w:ascii="Times New Roman" w:hAnsi="Times New Roman"/>
          <w:bCs/>
          <w:noProof/>
          <w:sz w:val="26"/>
          <w:szCs w:val="26"/>
          <w:lang w:eastAsia="ru-RU"/>
        </w:rPr>
        <w:t>19</w:t>
      </w:r>
      <w:r>
        <w:rPr>
          <w:rFonts w:ascii="Times New Roman" w:hAnsi="Times New Roman"/>
          <w:bCs/>
          <w:noProof/>
          <w:sz w:val="26"/>
          <w:szCs w:val="26"/>
          <w:lang w:eastAsia="ru-RU"/>
        </w:rPr>
        <w:t xml:space="preserve"> шт.</w:t>
      </w:r>
    </w:p>
    <w:p w:rsidR="004C4E5F" w:rsidRDefault="004C4E5F" w:rsidP="00E80658">
      <w:pPr>
        <w:spacing w:after="0" w:line="360" w:lineRule="auto"/>
        <w:ind w:left="284" w:right="94" w:firstLine="568"/>
        <w:jc w:val="center"/>
        <w:rPr>
          <w:rFonts w:ascii="Times New Roman" w:hAnsi="Times New Roman"/>
          <w:b/>
          <w:noProof/>
          <w:sz w:val="26"/>
          <w:szCs w:val="26"/>
          <w:lang w:eastAsia="ru-RU"/>
        </w:rPr>
      </w:pPr>
    </w:p>
    <w:p w:rsidR="007E6F6E" w:rsidRDefault="007E6F6E" w:rsidP="00E80658">
      <w:pPr>
        <w:spacing w:after="0" w:line="360" w:lineRule="auto"/>
        <w:ind w:left="284" w:right="94" w:firstLine="568"/>
        <w:jc w:val="center"/>
        <w:rPr>
          <w:rFonts w:ascii="Times New Roman" w:hAnsi="Times New Roman"/>
          <w:b/>
          <w:noProof/>
          <w:sz w:val="26"/>
          <w:szCs w:val="26"/>
          <w:lang w:eastAsia="ru-RU"/>
        </w:rPr>
      </w:pPr>
    </w:p>
    <w:sectPr w:rsidR="007E6F6E" w:rsidSect="00A452DA">
      <w:headerReference w:type="default" r:id="rId17"/>
      <w:footerReference w:type="default" r:id="rId18"/>
      <w:pgSz w:w="11906" w:h="16838" w:code="9"/>
      <w:pgMar w:top="567" w:right="397" w:bottom="1418" w:left="1191" w:header="426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E1B" w:rsidRDefault="00631E1B" w:rsidP="00ED0C92">
      <w:pPr>
        <w:spacing w:after="0" w:line="240" w:lineRule="auto"/>
      </w:pPr>
      <w:r>
        <w:separator/>
      </w:r>
    </w:p>
  </w:endnote>
  <w:endnote w:type="continuationSeparator" w:id="1">
    <w:p w:rsidR="00631E1B" w:rsidRDefault="00631E1B" w:rsidP="00ED0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07E" w:rsidRDefault="00BF307E">
    <w:pPr>
      <w:pStyle w:val="a5"/>
    </w:pPr>
    <w:r>
      <w:rPr>
        <w:noProof/>
      </w:rPr>
      <w:pict>
        <v:group id="Группа 6" o:spid="_x0000_s2143" style="position:absolute;margin-left:-36.85pt;margin-top:-230.9pt;width:34pt;height:240.9pt;z-index:-251660800;mso-width-relative:margin;mso-height-relative:margin" coordsize="431800,3059430" wrapcoords="-960 -67 -960 21600 22560 21600 22560 -67 -960 -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" o:allowoverlap="f">
          <v:rect id="Прямоугольник 2" o:spid="_x0000_s2144" style="position:absolute;width:431800;height:3059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Chc8QA&#10;AADaAAAADwAAAGRycy9kb3ducmV2LnhtbESPW2sCMRSE3wX/QzhC3zRRZNHtRlGpUFpf6qXPh83Z&#10;C25OtptUt/++KQh9HGbmGyZb97YRN+p87VjDdKJAEOfO1FxqOJ/24wUIH5ANNo5Jww95WK+GgwxT&#10;4+78QbdjKEWEsE9RQxVCm0rp84os+olriaNXuM5iiLIrpenwHuG2kTOlEmmx5rhQYUu7ivLr8dtq&#10;UMXufTFdqsP86y3ZbJPLuf88vWj9NOo3zyAC9eE//Gi/Gg0z+LsSb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AoXPEAAAA2gAAAA8AAAAAAAAAAAAAAAAAmAIAAGRycy9k&#10;b3ducmV2LnhtbFBLBQYAAAAABAAEAPUAAACJAwAAAAA=&#10;" strokeweight="2pt">
            <v:textbox style="layout-flow:vertical;mso-layout-flow-alt:bottom-to-top;mso-next-textbox:#Прямоугольник 2" inset="0,1mm,0,1mm">
              <w:txbxContent>
                <w:p w:rsidR="00BF307E" w:rsidRPr="009404E6" w:rsidRDefault="00BF307E" w:rsidP="001B2345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Инв.№ подл.             Подп. и Дата          Взам. инв. №</w:t>
                  </w:r>
                </w:p>
              </w:txbxContent>
            </v:textbox>
          </v:rect>
          <v:line id="Прямая соединительная линия 3" o:spid="_x0000_s2145" style="position:absolute;flip:y;visibility:visible" from="180870,0" to="180870,3059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<v:line id="Прямая соединительная линия 4" o:spid="_x0000_s2146" style="position:absolute;visibility:visible" from="0,2165420" to="431800,2165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<v:line id="Прямая соединительная линия 5" o:spid="_x0000_s2147" style="position:absolute;visibility:visible" from="0,899328" to="431800,899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<w10:wrap type="through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07E" w:rsidRDefault="00BF307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07E" w:rsidRDefault="00BF30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E1B" w:rsidRDefault="00631E1B" w:rsidP="00ED0C92">
      <w:pPr>
        <w:spacing w:after="0" w:line="240" w:lineRule="auto"/>
      </w:pPr>
      <w:r>
        <w:separator/>
      </w:r>
    </w:p>
  </w:footnote>
  <w:footnote w:type="continuationSeparator" w:id="1">
    <w:p w:rsidR="00631E1B" w:rsidRDefault="00631E1B" w:rsidP="00ED0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07E" w:rsidRDefault="00BF307E">
    <w:pPr>
      <w:pStyle w:val="a3"/>
    </w:pPr>
    <w:r>
      <w:rPr>
        <w:noProof/>
      </w:rPr>
      <w:pict>
        <v:rect id="Прямоугольник 73" o:spid="_x0000_s2410" style="position:absolute;margin-left:56.7pt;margin-top:17pt;width:524.4pt;height:807.85pt;z-index:-251656704;visibility:visible;mso-wrap-style:none;mso-position-horizontal-relative:pag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" o:allowincell="f" fillcolor="#4f81bd" strokeweight="2pt">
          <v:fill opacity="0"/>
          <v:textbox inset="0,0,0,0"/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07E" w:rsidRPr="002B4353" w:rsidRDefault="00BF307E" w:rsidP="002B4353">
    <w:pPr>
      <w:pStyle w:val="a3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noProof/>
        <w:sz w:val="24"/>
        <w:szCs w:val="24"/>
      </w:rPr>
      <w:pict>
        <v:rect id="Прямоугольник 74" o:spid="_x0000_s2148" style="position:absolute;left:0;text-align:left;margin-left:56.7pt;margin-top:17pt;width:524.4pt;height:807.85pt;z-index:-251659776;visibility:visible;mso-wrap-style:none;mso-position-horizontal-relative:pag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" o:allowincell="f" fillcolor="#4f81bd" strokeweight="2pt">
          <v:fill opacity="0"/>
          <v:textbox inset="0,0,0,0"/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07E" w:rsidRPr="007B0332" w:rsidRDefault="00BF307E" w:rsidP="00850B72">
    <w:pPr>
      <w:pStyle w:val="a3"/>
      <w:jc w:val="right"/>
      <w:rPr>
        <w:rFonts w:ascii="Times New Roman" w:hAnsi="Times New Roman"/>
      </w:rPr>
    </w:pPr>
    <w:r>
      <w:rPr>
        <w:rFonts w:ascii="Times New Roman" w:hAnsi="Times New Roman"/>
        <w:noProof/>
        <w:lang w:eastAsia="ru-RU"/>
      </w:rPr>
      <w:pict>
        <v:group id="_x0000_s2212" style="position:absolute;left:0;text-align:left;margin-left:0;margin-top:17pt;width:582.2pt;height:807.85pt;z-index:251657728;mso-position-horizontal-relative:page;mso-position-vertical-relative:page" coordorigin="-26,340" coordsize="11644,16157">
          <v:rect id="Прямоугольник 75" o:spid="_x0000_s2213" style="position:absolute;left:1130;top:340;width:10488;height:1615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aJGcQA&#10;AADbAAAADwAAAGRycy9kb3ducmV2LnhtbESPUWvCQBCE3wv9D8cWfCl6UdJaYy4iAUHwoVT9Advc&#10;JhfM7YXcqfHf9wqFPg6z881OvhltJ240+NaxgvksAUFcOd1yo+B82k0/QPiArLFzTAoe5GFTPD/l&#10;mGl35y+6HUMjIoR9hgpMCH0mpa8MWfQz1xNHr3aDxRDl0Eg94D3CbScXSfIuLbYcGwz2VBqqLser&#10;jW8cFul3jebi0rLeH8rPVVq+aqUmL+N2DSLQGP6P/9J7rWD5Br9bIgBk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WiRnEAAAA2wAAAA8AAAAAAAAAAAAAAAAAmAIAAGRycy9k&#10;b3ducmV2LnhtbFBLBQYAAAAABAAEAPUAAACJAwAAAAA=&#10;" fillcolor="#4f81bd" strokeweight="2pt">
            <v:fill opacity="0"/>
            <v:textbox inset="0,0,0,0"/>
          </v:rect>
          <v:rect id="Прямоугольник 96" o:spid="_x0000_s2214" style="position:absolute;left:1110;top:14230;width:10488;height:2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YbZcMA&#10;AADbAAAADwAAAGRycy9kb3ducmV2LnhtbESP3YrCMBSE7xd8h3AE79ZUF1xbTUUKCyJ74aoPcGyO&#10;/bE5KU3U+vYbQfBymJlvmOWqN424Uecqywom4wgEcW51xYWC4+Hncw7CeWSNjWVS8CAHq3TwscRE&#10;2zv/0W3vCxEg7BJUUHrfJlK6vCSDbmxb4uCdbWfQB9kVUnd4D3DTyGkUzaTBisNCiS1lJeWX/dUo&#10;+L0W5ouyLD6tt7uHPG7qLP6ulRoN+/UChKfev8Ov9kYriGfw/BJ+gE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YbZcMAAADbAAAADwAAAAAAAAAAAAAAAACYAgAAZHJzL2Rv&#10;d25yZXYueG1sUEsFBgAAAAAEAAQA9QAAAIgDAAAAAA==&#10;" strokeweight="1pt">
            <v:textbox style="mso-next-textbox:#Прямоугольник 96" inset="0,0,0,0">
              <w:txbxContent>
                <w:tbl>
                  <w:tblPr>
                    <w:tblW w:w="10508" w:type="dxa"/>
                    <w:tblInd w:w="108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Look w:val="04A0"/>
                  </w:tblPr>
                  <w:tblGrid>
                    <w:gridCol w:w="563"/>
                    <w:gridCol w:w="562"/>
                    <w:gridCol w:w="562"/>
                    <w:gridCol w:w="562"/>
                    <w:gridCol w:w="843"/>
                    <w:gridCol w:w="562"/>
                    <w:gridCol w:w="3920"/>
                    <w:gridCol w:w="888"/>
                    <w:gridCol w:w="843"/>
                    <w:gridCol w:w="1203"/>
                  </w:tblGrid>
                  <w:tr w:rsidR="00BF307E" w:rsidRPr="00CC1D4D" w:rsidTr="00CC1D4D">
                    <w:trPr>
                      <w:cantSplit/>
                      <w:trHeight w:val="253"/>
                    </w:trPr>
                    <w:tc>
                      <w:tcPr>
                        <w:tcW w:w="563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ind w:left="-216" w:firstLine="108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843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6854" w:type="dxa"/>
                        <w:gridSpan w:val="4"/>
                        <w:vMerge w:val="restart"/>
                        <w:shd w:val="clear" w:color="auto" w:fill="auto"/>
                        <w:noWrap/>
                        <w:vAlign w:val="center"/>
                      </w:tcPr>
                      <w:p w:rsidR="00BF307E" w:rsidRPr="00176EBA" w:rsidRDefault="00BF307E" w:rsidP="00CD749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/>
                            <w:spacing w:val="-2"/>
                            <w:sz w:val="32"/>
                            <w:szCs w:val="32"/>
                          </w:rPr>
                          <w:t>16/194-ТКР.ТЧ</w:t>
                        </w:r>
                      </w:p>
                    </w:tc>
                  </w:tr>
                  <w:tr w:rsidR="00BF307E" w:rsidRPr="00CC1D4D" w:rsidTr="00CC1D4D">
                    <w:trPr>
                      <w:cantSplit/>
                      <w:trHeight w:val="253"/>
                    </w:trPr>
                    <w:tc>
                      <w:tcPr>
                        <w:tcW w:w="563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2B360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2B360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2B360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2B360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843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2B360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2B360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6854" w:type="dxa"/>
                        <w:gridSpan w:val="4"/>
                        <w:vMerge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BF307E" w:rsidRPr="00CC1D4D" w:rsidTr="00943DCD">
                    <w:trPr>
                      <w:cantSplit/>
                      <w:trHeight w:val="133"/>
                    </w:trPr>
                    <w:tc>
                      <w:tcPr>
                        <w:tcW w:w="563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7B0814">
                          <w:rPr>
                            <w:rFonts w:ascii="Times New Roman" w:hAnsi="Times New Roman"/>
                            <w:w w:val="81"/>
                            <w:sz w:val="20"/>
                            <w:szCs w:val="20"/>
                          </w:rPr>
                          <w:t>Изм</w:t>
                        </w:r>
                        <w:r w:rsidRPr="007B0814">
                          <w:rPr>
                            <w:rFonts w:ascii="Times New Roman" w:hAnsi="Times New Roman"/>
                            <w:spacing w:val="2"/>
                            <w:w w:val="81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7B0814">
                          <w:rPr>
                            <w:rFonts w:ascii="Times New Roman" w:hAnsi="Times New Roman"/>
                            <w:w w:val="51"/>
                            <w:sz w:val="20"/>
                            <w:szCs w:val="20"/>
                          </w:rPr>
                          <w:t>Кол.уч</w:t>
                        </w:r>
                        <w:r w:rsidRPr="007B0814">
                          <w:rPr>
                            <w:rFonts w:ascii="Times New Roman" w:hAnsi="Times New Roman"/>
                            <w:spacing w:val="3"/>
                            <w:w w:val="51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7B0814">
                          <w:rPr>
                            <w:rFonts w:ascii="Times New Roman" w:hAnsi="Times New Roman"/>
                            <w:w w:val="77"/>
                            <w:sz w:val="20"/>
                            <w:szCs w:val="20"/>
                          </w:rPr>
                          <w:t>Лис</w:t>
                        </w:r>
                        <w:r w:rsidRPr="007B0814">
                          <w:rPr>
                            <w:rFonts w:ascii="Times New Roman" w:hAnsi="Times New Roman"/>
                            <w:spacing w:val="3"/>
                            <w:w w:val="77"/>
                            <w:sz w:val="20"/>
                            <w:szCs w:val="20"/>
                          </w:rPr>
                          <w:t>т</w:t>
                        </w: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7B0814">
                          <w:rPr>
                            <w:rFonts w:ascii="Times New Roman" w:hAnsi="Times New Roman"/>
                            <w:w w:val="55"/>
                            <w:sz w:val="20"/>
                            <w:szCs w:val="20"/>
                          </w:rPr>
                          <w:t>№ док</w:t>
                        </w:r>
                        <w:r w:rsidRPr="007B0814">
                          <w:rPr>
                            <w:rFonts w:ascii="Times New Roman" w:hAnsi="Times New Roman"/>
                            <w:spacing w:val="2"/>
                            <w:w w:val="55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843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7B0814">
                          <w:rPr>
                            <w:rFonts w:ascii="Times New Roman" w:hAnsi="Times New Roman"/>
                            <w:w w:val="82"/>
                            <w:sz w:val="20"/>
                            <w:szCs w:val="20"/>
                          </w:rPr>
                          <w:t>Подпись</w:t>
                        </w: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EB018D">
                          <w:rPr>
                            <w:rFonts w:ascii="Times New Roman" w:hAnsi="Times New Roman"/>
                            <w:w w:val="81"/>
                            <w:sz w:val="20"/>
                            <w:szCs w:val="20"/>
                          </w:rPr>
                          <w:t>Дата</w:t>
                        </w:r>
                      </w:p>
                    </w:tc>
                    <w:tc>
                      <w:tcPr>
                        <w:tcW w:w="6854" w:type="dxa"/>
                        <w:gridSpan w:val="4"/>
                        <w:vMerge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BF307E" w:rsidRPr="00CC1D4D" w:rsidTr="00BB4671">
                    <w:trPr>
                      <w:cantSplit/>
                      <w:trHeight w:val="253"/>
                    </w:trPr>
                    <w:tc>
                      <w:tcPr>
                        <w:tcW w:w="1125" w:type="dxa"/>
                        <w:gridSpan w:val="2"/>
                        <w:shd w:val="clear" w:color="auto" w:fill="auto"/>
                        <w:noWrap/>
                        <w:vAlign w:val="center"/>
                      </w:tcPr>
                      <w:p w:rsidR="00BF307E" w:rsidRPr="00943DCD" w:rsidRDefault="00BF307E" w:rsidP="00943DCD">
                        <w:pPr>
                          <w:spacing w:after="0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ГИП</w:t>
                        </w:r>
                      </w:p>
                    </w:tc>
                    <w:tc>
                      <w:tcPr>
                        <w:tcW w:w="1124" w:type="dxa"/>
                        <w:gridSpan w:val="2"/>
                        <w:shd w:val="clear" w:color="auto" w:fill="auto"/>
                        <w:noWrap/>
                        <w:vAlign w:val="center"/>
                      </w:tcPr>
                      <w:p w:rsidR="00BF307E" w:rsidRPr="007B0332" w:rsidRDefault="00BF307E" w:rsidP="00BB4671">
                        <w:pPr>
                          <w:spacing w:after="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Иванов</w:t>
                        </w:r>
                      </w:p>
                    </w:tc>
                    <w:tc>
                      <w:tcPr>
                        <w:tcW w:w="843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CD7499">
                          <w:rPr>
                            <w:rFonts w:ascii="Times New Roman" w:hAnsi="Times New Roman"/>
                            <w:w w:val="72"/>
                            <w:sz w:val="20"/>
                            <w:szCs w:val="20"/>
                          </w:rPr>
                          <w:t>09.1</w:t>
                        </w:r>
                        <w:r w:rsidRPr="00CD7499">
                          <w:rPr>
                            <w:rFonts w:ascii="Times New Roman" w:hAnsi="Times New Roman"/>
                            <w:spacing w:val="2"/>
                            <w:w w:val="72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920" w:type="dxa"/>
                        <w:vMerge w:val="restart"/>
                        <w:shd w:val="clear" w:color="auto" w:fill="auto"/>
                        <w:noWrap/>
                        <w:vAlign w:val="center"/>
                      </w:tcPr>
                      <w:p w:rsidR="00BF307E" w:rsidRDefault="00BF307E" w:rsidP="00772A2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772A2A">
                          <w:rPr>
                            <w:rFonts w:ascii="Times New Roman" w:hAnsi="Times New Roman"/>
                          </w:rPr>
                          <w:t xml:space="preserve">Раздел </w:t>
                        </w:r>
                        <w:r>
                          <w:rPr>
                            <w:rFonts w:ascii="Times New Roman" w:hAnsi="Times New Roman"/>
                          </w:rPr>
                          <w:t>3</w:t>
                        </w:r>
                        <w:r w:rsidRPr="00772A2A">
                          <w:rPr>
                            <w:rFonts w:ascii="Times New Roman" w:hAnsi="Times New Roman"/>
                          </w:rPr>
                          <w:t xml:space="preserve">.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Технологические и конструктивные решения линейного объекта. Искусственные сооружения. </w:t>
                        </w:r>
                      </w:p>
                      <w:p w:rsidR="00BF307E" w:rsidRPr="00772A2A" w:rsidRDefault="00BF307E" w:rsidP="00E8065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888" w:type="dxa"/>
                        <w:shd w:val="clear" w:color="auto" w:fill="auto"/>
                        <w:noWrap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C1D4D">
                          <w:rPr>
                            <w:rFonts w:ascii="Times New Roman" w:hAnsi="Times New Roman"/>
                          </w:rPr>
                          <w:t>Стадия</w:t>
                        </w:r>
                      </w:p>
                    </w:tc>
                    <w:tc>
                      <w:tcPr>
                        <w:tcW w:w="843" w:type="dxa"/>
                        <w:shd w:val="clear" w:color="auto" w:fill="auto"/>
                        <w:noWrap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C1D4D">
                          <w:rPr>
                            <w:rFonts w:ascii="Times New Roman" w:hAnsi="Times New Roman"/>
                          </w:rPr>
                          <w:t>Лист</w:t>
                        </w:r>
                      </w:p>
                    </w:tc>
                    <w:tc>
                      <w:tcPr>
                        <w:tcW w:w="1203" w:type="dxa"/>
                        <w:shd w:val="clear" w:color="auto" w:fill="auto"/>
                        <w:noWrap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C1D4D">
                          <w:rPr>
                            <w:rFonts w:ascii="Times New Roman" w:hAnsi="Times New Roman"/>
                          </w:rPr>
                          <w:t>Листов</w:t>
                        </w:r>
                      </w:p>
                    </w:tc>
                  </w:tr>
                  <w:tr w:rsidR="00BF307E" w:rsidRPr="00CC1D4D" w:rsidTr="00E31302">
                    <w:trPr>
                      <w:cantSplit/>
                      <w:trHeight w:val="253"/>
                    </w:trPr>
                    <w:tc>
                      <w:tcPr>
                        <w:tcW w:w="1125" w:type="dxa"/>
                        <w:gridSpan w:val="2"/>
                        <w:shd w:val="clear" w:color="auto" w:fill="auto"/>
                        <w:noWrap/>
                        <w:vAlign w:val="center"/>
                      </w:tcPr>
                      <w:p w:rsidR="00BF307E" w:rsidRPr="00943DCD" w:rsidRDefault="00BF307E" w:rsidP="00943DCD">
                        <w:pPr>
                          <w:spacing w:after="0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Разработ</w:t>
                        </w:r>
                      </w:p>
                    </w:tc>
                    <w:tc>
                      <w:tcPr>
                        <w:tcW w:w="1124" w:type="dxa"/>
                        <w:gridSpan w:val="2"/>
                        <w:shd w:val="clear" w:color="auto" w:fill="auto"/>
                        <w:noWrap/>
                        <w:vAlign w:val="center"/>
                      </w:tcPr>
                      <w:p w:rsidR="00BF307E" w:rsidRPr="007B0332" w:rsidRDefault="00BF307E" w:rsidP="00943DCD">
                        <w:pPr>
                          <w:spacing w:after="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Иванов</w:t>
                        </w:r>
                      </w:p>
                    </w:tc>
                    <w:tc>
                      <w:tcPr>
                        <w:tcW w:w="843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CD7499">
                          <w:rPr>
                            <w:rFonts w:ascii="Times New Roman" w:hAnsi="Times New Roman"/>
                            <w:w w:val="72"/>
                            <w:sz w:val="20"/>
                            <w:szCs w:val="20"/>
                          </w:rPr>
                          <w:t>09.1</w:t>
                        </w:r>
                        <w:r w:rsidRPr="00CD7499">
                          <w:rPr>
                            <w:rFonts w:ascii="Times New Roman" w:hAnsi="Times New Roman"/>
                            <w:spacing w:val="2"/>
                            <w:w w:val="72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3920" w:type="dxa"/>
                        <w:vMerge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888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943DC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9F696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П</w:t>
                        </w:r>
                      </w:p>
                    </w:tc>
                    <w:tc>
                      <w:tcPr>
                        <w:tcW w:w="843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943DC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9F696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203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9F696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9F696D">
                          <w:rPr>
                            <w:rFonts w:ascii="Times New Roman" w:hAnsi="Times New Roman"/>
                            <w:spacing w:val="145"/>
                          </w:rPr>
                          <w:t xml:space="preserve">15  </w:t>
                        </w:r>
                        <w:r w:rsidRPr="009F696D">
                          <w:rPr>
                            <w:rFonts w:ascii="Times New Roman" w:hAnsi="Times New Roman"/>
                            <w:spacing w:val="2"/>
                          </w:rPr>
                          <w:t xml:space="preserve"> </w:t>
                        </w:r>
                      </w:p>
                    </w:tc>
                  </w:tr>
                  <w:tr w:rsidR="00BF307E" w:rsidRPr="00CC1D4D" w:rsidTr="00E31302">
                    <w:trPr>
                      <w:cantSplit/>
                      <w:trHeight w:val="253"/>
                    </w:trPr>
                    <w:tc>
                      <w:tcPr>
                        <w:tcW w:w="1125" w:type="dxa"/>
                        <w:gridSpan w:val="2"/>
                        <w:shd w:val="clear" w:color="auto" w:fill="auto"/>
                        <w:noWrap/>
                        <w:vAlign w:val="center"/>
                      </w:tcPr>
                      <w:p w:rsidR="00BF307E" w:rsidRPr="00943DCD" w:rsidRDefault="00BF307E" w:rsidP="00943DCD">
                        <w:pPr>
                          <w:spacing w:after="0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24" w:type="dxa"/>
                        <w:gridSpan w:val="2"/>
                        <w:shd w:val="clear" w:color="auto" w:fill="auto"/>
                        <w:noWrap/>
                        <w:vAlign w:val="center"/>
                      </w:tcPr>
                      <w:p w:rsidR="00BF307E" w:rsidRPr="00943DCD" w:rsidRDefault="00BF307E" w:rsidP="00943DCD">
                        <w:pPr>
                          <w:spacing w:after="0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43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20" w:type="dxa"/>
                        <w:vMerge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934" w:type="dxa"/>
                        <w:gridSpan w:val="3"/>
                        <w:vMerge w:val="restart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AB3220" w:rsidRDefault="00BF307E" w:rsidP="00AB322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w w:val="91"/>
                            <w:sz w:val="24"/>
                            <w:szCs w:val="24"/>
                          </w:rPr>
                        </w:pPr>
                        <w:r w:rsidRPr="00CD7499">
                          <w:rPr>
                            <w:rFonts w:ascii="Times New Roman" w:hAnsi="Times New Roman"/>
                            <w:w w:val="84"/>
                            <w:sz w:val="24"/>
                            <w:szCs w:val="24"/>
                          </w:rPr>
                          <w:t>ЗАО ПКИ «Промстройпроект</w:t>
                        </w:r>
                        <w:r w:rsidRPr="00CD7499">
                          <w:rPr>
                            <w:rFonts w:ascii="Times New Roman" w:hAnsi="Times New Roman"/>
                            <w:spacing w:val="33"/>
                            <w:w w:val="84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BF307E" w:rsidRPr="00CC1D4D" w:rsidTr="00E31302">
                    <w:trPr>
                      <w:cantSplit/>
                      <w:trHeight w:val="253"/>
                    </w:trPr>
                    <w:tc>
                      <w:tcPr>
                        <w:tcW w:w="1125" w:type="dxa"/>
                        <w:gridSpan w:val="2"/>
                        <w:shd w:val="clear" w:color="auto" w:fill="auto"/>
                        <w:noWrap/>
                        <w:vAlign w:val="center"/>
                      </w:tcPr>
                      <w:p w:rsidR="00BF307E" w:rsidRPr="00943DCD" w:rsidRDefault="00BF307E" w:rsidP="00943DCD">
                        <w:pPr>
                          <w:spacing w:after="0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24" w:type="dxa"/>
                        <w:gridSpan w:val="2"/>
                        <w:shd w:val="clear" w:color="auto" w:fill="auto"/>
                        <w:noWrap/>
                        <w:vAlign w:val="center"/>
                      </w:tcPr>
                      <w:p w:rsidR="00BF307E" w:rsidRPr="00943DCD" w:rsidRDefault="00BF307E" w:rsidP="00943DCD">
                        <w:pPr>
                          <w:spacing w:after="0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43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920" w:type="dxa"/>
                        <w:vMerge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934" w:type="dxa"/>
                        <w:gridSpan w:val="3"/>
                        <w:vMerge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  <w:tr w:rsidR="00BF307E" w:rsidRPr="00CC1D4D" w:rsidTr="00E31302">
                    <w:trPr>
                      <w:cantSplit/>
                      <w:trHeight w:val="253"/>
                    </w:trPr>
                    <w:tc>
                      <w:tcPr>
                        <w:tcW w:w="1125" w:type="dxa"/>
                        <w:gridSpan w:val="2"/>
                        <w:shd w:val="clear" w:color="auto" w:fill="auto"/>
                        <w:noWrap/>
                        <w:vAlign w:val="center"/>
                      </w:tcPr>
                      <w:p w:rsidR="00BF307E" w:rsidRPr="002C6970" w:rsidRDefault="00BF307E" w:rsidP="002C6970">
                        <w:pPr>
                          <w:spacing w:after="0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Н.контрол</w:t>
                        </w:r>
                      </w:p>
                    </w:tc>
                    <w:tc>
                      <w:tcPr>
                        <w:tcW w:w="1124" w:type="dxa"/>
                        <w:gridSpan w:val="2"/>
                        <w:shd w:val="clear" w:color="auto" w:fill="auto"/>
                        <w:noWrap/>
                        <w:vAlign w:val="center"/>
                      </w:tcPr>
                      <w:p w:rsidR="00BF307E" w:rsidRPr="002C6970" w:rsidRDefault="00BF307E" w:rsidP="00943DCD">
                        <w:pPr>
                          <w:spacing w:after="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Иванов</w:t>
                        </w:r>
                      </w:p>
                    </w:tc>
                    <w:tc>
                      <w:tcPr>
                        <w:tcW w:w="843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2C6970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62" w:type="dxa"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2C6970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D7499">
                          <w:rPr>
                            <w:rFonts w:ascii="Times New Roman" w:hAnsi="Times New Roman"/>
                            <w:w w:val="65"/>
                          </w:rPr>
                          <w:t>09.14</w:t>
                        </w:r>
                      </w:p>
                    </w:tc>
                    <w:tc>
                      <w:tcPr>
                        <w:tcW w:w="3920" w:type="dxa"/>
                        <w:vMerge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2934" w:type="dxa"/>
                        <w:gridSpan w:val="3"/>
                        <w:vMerge/>
                        <w:shd w:val="clear" w:color="auto" w:fill="auto"/>
                        <w:noWrap/>
                        <w:tcFitText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</w:tbl>
                <w:p w:rsidR="00BF307E" w:rsidRDefault="00BF307E" w:rsidP="00B0714B">
                  <w:pPr>
                    <w:jc w:val="center"/>
                  </w:pPr>
                </w:p>
              </w:txbxContent>
            </v:textbox>
          </v:rect>
          <v:group id="Группа 82" o:spid="_x0000_s2215" style="position:absolute;left:-26;top:7990;width:1136;height:3694" coordsize="721360,23459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<v:rect id="Прямоугольник 83" o:spid="_x0000_s2216" style="position:absolute;top:5938;width:721360;height:23399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zl08UA&#10;AADbAAAADwAAAGRycy9kb3ducmV2LnhtbESPT2vCQBTE74V+h+UVequ7WgkxuoqKgthe/NOeH9ln&#10;Esy+jdlV47fvFgo9DjPzG2Yy62wtbtT6yrGGfk+BIM6dqbjQcDys31IQPiAbrB2Thgd5mE2fnyaY&#10;GXfnHd32oRARwj5DDWUITSalz0uy6HuuIY7eybUWQ5RtIU2L9wi3tRwolUiLFceFEhtalpSf91er&#10;QZ2WH2l/pD6Hl20yXyRfx+77sNL69aWbj0EE6sJ/+K+9MRrSd/j9En+An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7OXTxQAAANsAAAAPAAAAAAAAAAAAAAAAAJgCAABkcnMv&#10;ZG93bnJldi54bWxQSwUGAAAAAAQABAD1AAAAigMAAAAA&#10;" strokeweight="1.5pt">
              <v:textbox style="layout-flow:vertical;mso-layout-flow-alt:bottom-to-top;mso-next-textbox:#Прямоугольник 83" inset="0,1mm,0,1mm">
                <w:txbxContent>
                  <w:p w:rsidR="00BF307E" w:rsidRPr="00AF3B19" w:rsidRDefault="00BF307E" w:rsidP="00B0714B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Согласовано</w:t>
                    </w:r>
                  </w:p>
                </w:txbxContent>
              </v:textbox>
            </v:rect>
            <v:group id="Группа 84" o:spid="_x0000_s2217" style="position:absolute;left:178129;width:539115;height:2339975" coordsize="539307,2339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<v:line id="Прямая соединительная линия 85" o:spid="_x0000_s2218" style="position:absolute;visibility:visible" from="177915,0" to="177915,2339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IpYMQAAADbAAAADwAAAGRycy9kb3ducmV2LnhtbESPQYvCMBSE7wv+h/AEL6Kp4kqpRhFR&#10;8Oh2F/H4aJ5ttXmpTdTqr98sCHscZuYbZr5sTSXu1LjSsoLRMAJBnFldcq7g53s7iEE4j6yxskwK&#10;nuRgueh8zDHR9sFfdE99LgKEXYIKCu/rREqXFWTQDW1NHLyTbQz6IJtc6gYfAW4qOY6iqTRYclgo&#10;sKZ1QdklvRkF+frcvx7T82vip5vYbif7w+G0UqrXbVczEJ5a/x9+t3daQfwJf1/CD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QilgxAAAANsAAAAPAAAAAAAAAAAA&#10;AAAAAKECAABkcnMvZG93bnJldi54bWxQSwUGAAAAAAQABAD5AAAAkgMAAAAA&#10;" strokecolor="windowText"/>
              <v:line id="Прямая соединительная линия 86" o:spid="_x0000_s2219" style="position:absolute;flip:x;visibility:visible" from="0,897849" to="539115,897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evMUAAADbAAAADwAAAGRycy9kb3ducmV2LnhtbESPzW7CMBCE75V4B2uReisOHBAKGMSv&#10;1FNpgUtuS7zEIfE6il0Iffq6UiWOo5n5RjNbdLYWN2p96VjBcJCAIM6dLrlQcDru3iYgfEDWWDsm&#10;BQ/ysJj3XmaYanfnL7odQiEihH2KCkwITSqlzw1Z9APXEEfv4lqLIcq2kLrFe4TbWo6SZCwtlhwX&#10;DDa0NpRXh2+rYPPzWX1kWTaq6r05Dber5ro5Z0q99rvlFESgLjzD/+13rWAyhr8v8Qf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mHevMUAAADbAAAADwAAAAAAAAAA&#10;AAAAAAChAgAAZHJzL2Rvd25yZXYueG1sUEsFBgAAAAAEAAQA+QAAAJMDAAAAAA==&#10;" strokecolor="windowText"/>
              <v:line id="Прямая соединительная линия 87" o:spid="_x0000_s2220" style="position:absolute;flip:x;visibility:visible" from="0,359967" to="539115,359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17J8UAAADbAAAADwAAAGRycy9kb3ducmV2LnhtbESPwW7CMBBE70j8g7VIvYEDhxalGESB&#10;SpxoSbnkto2XOE28jmIX0n49RqrU42hm3mgWq9424kKdrxwrmE4SEMSF0xWXCk4fr+M5CB+QNTaO&#10;ScEPeVgth4MFptpd+UiXLJQiQtinqMCE0KZS+sKQRT9xLXH0zq6zGKLsSqk7vEa4beQsSR6lxYrj&#10;gsGWNoaKOvu2Cra/7/Uhz/NZ3byZ03T30n5tP3OlHkb9+hlEoD78h//ae61g/gT3L/EHyO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S17J8UAAADbAAAADwAAAAAAAAAA&#10;AAAAAAChAgAAZHJzL2Rvd25yZXYueG1sUEsFBgAAAAAEAAQA+QAAAJMDAAAAAA==&#10;" strokecolor="windowText"/>
              <v:line id="Прямая соединительная линия 88" o:spid="_x0000_s2221" style="position:absolute;flip:x;visibility:visible" from="0,1621922" to="539307,16219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+74s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sam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T+74sIAAADbAAAADwAAAAAAAAAAAAAA&#10;AAChAgAAZHJzL2Rvd25yZXYueG1sUEsFBgAAAAAEAAQA+QAAAJADAAAAAA==&#10;"/>
              <v:line id="Прямая соединительная линия 89" o:spid="_x0000_s2222" style="position:absolute;visibility:visible" from="0,0" to="0,2339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8jZcQAAADbAAAADwAAAGRycy9kb3ducmV2LnhtbESPQYvCMBSE78L+h/AEL6Kpi0i3GkVE&#10;waNbRfb4aJ5ttXnpNlmt/nqzIHgcZuYbZrZoTSWu1LjSsoLRMAJBnFldcq7gsN8MYhDOI2usLJOC&#10;OzlYzD86M0y0vfE3XVOfiwBhl6CCwvs6kdJlBRl0Q1sTB+9kG4M+yCaXusFbgJtKfkbRRBosOSwU&#10;WNOqoOyS/hkF+erc//1Jz4+xn6xjuxnvjsfTUqlet11OQXhq/Tv8am+1gvgL/r+EHyD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DyNlxAAAANsAAAAPAAAAAAAAAAAA&#10;AAAAAKECAABkcnMvZG93bnJldi54bWxQSwUGAAAAAAQABAD5AAAAkgMAAAAA&#10;" strokecolor="windowText"/>
              <v:line id="Прямая соединительная линия 90" o:spid="_x0000_s2223" style="position:absolute;visibility:visible" from="359967,0" to="359967,2339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/v:group>
          </v:group>
          <v:group id="_x0000_s2224" style="position:absolute;left:450;top:11675;width:680;height:4818;mso-width-relative:margin;mso-height-relative:margin" coordsize="431800,3059430" wrapcoords="-960 -67 -960 21600 22560 21600 22560 -67 -960 -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" o:allowoverlap="f">
            <v:rect id="Прямоугольник 2" o:spid="_x0000_s2225" style="position:absolute;width:431800;height:3059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Chc8QA&#10;AADaAAAADwAAAGRycy9kb3ducmV2LnhtbESPW2sCMRSE3wX/QzhC3zRRZNHtRlGpUFpf6qXPh83Z&#10;C25OtptUt/++KQh9HGbmGyZb97YRN+p87VjDdKJAEOfO1FxqOJ/24wUIH5ANNo5Jww95WK+GgwxT&#10;4+78QbdjKEWEsE9RQxVCm0rp84os+olriaNXuM5iiLIrpenwHuG2kTOlEmmx5rhQYUu7ivLr8dtq&#10;UMXufTFdqsP86y3ZbJPLuf88vWj9NOo3zyAC9eE//Gi/Gg0z+LsSb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AoXPEAAAA2gAAAA8AAAAAAAAAAAAAAAAAmAIAAGRycy9k&#10;b3ducmV2LnhtbFBLBQYAAAAABAAEAPUAAACJAwAAAAA=&#10;" strokeweight="2pt">
              <v:textbox style="layout-flow:vertical;mso-layout-flow-alt:bottom-to-top" inset="0,1mm,0,1mm">
                <w:txbxContent>
                  <w:p w:rsidR="00BF307E" w:rsidRPr="009404E6" w:rsidRDefault="00BF307E" w:rsidP="00B0714B">
                    <w:pPr>
                      <w:spacing w:after="0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Инв.№ подл.             Подп. и Дата          Взам. инв. №</w:t>
                    </w:r>
                  </w:p>
                </w:txbxContent>
              </v:textbox>
            </v:rect>
            <v:line id="Прямая соединительная линия 3" o:spid="_x0000_s2226" style="position:absolute;flip:y;visibility:visible" from="180870,0" to="180870,3059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<v:line id="Прямая соединительная линия 4" o:spid="_x0000_s2227" style="position:absolute;visibility:visible" from="0,2165420" to="431800,2165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Прямая соединительная линия 5" o:spid="_x0000_s2228" style="position:absolute;visibility:visible" from="0,899328" to="431800,899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</v:group>
          <w10:wrap anchorx="page" anchory="page"/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07E" w:rsidRPr="00EB018D" w:rsidRDefault="00BF307E" w:rsidP="00EB018D">
    <w:pPr>
      <w:pStyle w:val="a3"/>
      <w:jc w:val="right"/>
      <w:rPr>
        <w:rFonts w:ascii="Times New Roman" w:hAnsi="Times New Roman"/>
      </w:rPr>
    </w:pPr>
    <w:r>
      <w:rPr>
        <w:rFonts w:ascii="Times New Roman" w:hAnsi="Times New Roman"/>
        <w:noProof/>
        <w:lang w:eastAsia="ru-RU"/>
      </w:rPr>
      <w:pict>
        <v:group id="_x0000_s2279" style="position:absolute;left:0;text-align:left;margin-left:22.7pt;margin-top:17pt;width:558.4pt;height:808.3pt;z-index:-251657728;mso-position-horizontal-relative:page;mso-position-vertical-relative:page" coordorigin="452,341" coordsize="11168,16166">
          <v:rect id="Прямоугольник 114" o:spid="_x0000_s2280" style="position:absolute;left:1132;top:341;width:10488;height:1615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M4FMUA&#10;AADcAAAADwAAAGRycy9kb3ducmV2LnhtbESPwWrDMBBE74X+g9hCLyWWY0xpHCuhGAoGH0KTfsDG&#10;Wlsm1spYauL+fRUo9LbLzJudLfeLHcWVZj84VrBOUhDErdMD9wq+Th+rNxA+IGscHZOCH/Kw3z0+&#10;lFhod+NPuh5DL2II+wIVmBCmQkrfGrLoEzcRR61zs8UQ17mXesZbDLejzNL0VVocOF4wOFFlqL0c&#10;v22s0WT5uUNzcXnV1U112OTVi1bq+Wl534IItIR/8x9d68itc7g/Eye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gzgUxQAAANwAAAAPAAAAAAAAAAAAAAAAAJgCAABkcnMv&#10;ZG93bnJldi54bWxQSwUGAAAAAAQABAD1AAAAigMAAAAA&#10;" fillcolor="#4f81bd" strokeweight="2pt">
            <v:fill opacity="0"/>
            <v:textbox inset="0,0,0,0"/>
          </v:rect>
          <v:rect id="Прямоугольник 117" o:spid="_x0000_s2281" style="position:absolute;left:1132;top:15657;width:10488;height:8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Z6LMMA&#10;AADcAAAADwAAAGRycy9kb3ducmV2LnhtbERPzWrCQBC+F/oOywheim6iYDW6kSoUxFOb9gHG7JiN&#10;yc7G7FbTt+8WCr3Nx/c7m+1gW3Gj3teOFaTTBARx6XTNlYLPj9fJEoQPyBpbx6Tgmzxs88eHDWba&#10;3fmdbkWoRAxhn6ECE0KXSelLQxb91HXEkTu73mKIsK+k7vEew20rZ0mykBZrjg0GO9obKpviyyrY&#10;P6XFhbXZNfPBWnm8Hk+rt4VS49HwsgYRaAj/4j/3Qcf56TP8PhMv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Z6LMMAAADcAAAADwAAAAAAAAAAAAAAAACYAgAAZHJzL2Rv&#10;d25yZXYueG1sUEsFBgAAAAAEAAQA9QAAAIgDAAAAAA==&#10;" strokeweight="2pt">
            <v:textbox style="mso-next-textbox:#Прямоугольник 117" inset="0,0,0,0">
              <w:txbxContent>
                <w:tbl>
                  <w:tblPr>
                    <w:tblW w:w="10508" w:type="dxa"/>
                    <w:tblInd w:w="15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80"/>
                    <w:gridCol w:w="580"/>
                    <w:gridCol w:w="581"/>
                    <w:gridCol w:w="581"/>
                    <w:gridCol w:w="872"/>
                    <w:gridCol w:w="581"/>
                    <w:gridCol w:w="6158"/>
                    <w:gridCol w:w="575"/>
                  </w:tblGrid>
                  <w:tr w:rsidR="00BF307E" w:rsidRPr="00CC1D4D" w:rsidTr="00CC1D4D">
                    <w:trPr>
                      <w:trHeight w:val="113"/>
                    </w:trPr>
                    <w:tc>
                      <w:tcPr>
                        <w:tcW w:w="580" w:type="dxa"/>
                        <w:shd w:val="clear" w:color="auto" w:fill="auto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80" w:type="dxa"/>
                        <w:shd w:val="clear" w:color="auto" w:fill="auto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81" w:type="dxa"/>
                        <w:shd w:val="clear" w:color="auto" w:fill="auto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81" w:type="dxa"/>
                        <w:shd w:val="clear" w:color="auto" w:fill="auto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872" w:type="dxa"/>
                        <w:shd w:val="clear" w:color="auto" w:fill="auto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81" w:type="dxa"/>
                        <w:shd w:val="clear" w:color="auto" w:fill="auto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6158" w:type="dxa"/>
                        <w:vMerge w:val="restart"/>
                        <w:shd w:val="clear" w:color="auto" w:fill="auto"/>
                        <w:vAlign w:val="center"/>
                      </w:tcPr>
                      <w:p w:rsidR="00BF307E" w:rsidRPr="007A55FA" w:rsidRDefault="00BF307E" w:rsidP="00CD749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/>
                            <w:spacing w:val="-2"/>
                            <w:sz w:val="32"/>
                            <w:szCs w:val="32"/>
                          </w:rPr>
                          <w:t>16/194-ТКР.ТЧ</w:t>
                        </w:r>
                      </w:p>
                    </w:tc>
                    <w:tc>
                      <w:tcPr>
                        <w:tcW w:w="575" w:type="dxa"/>
                        <w:shd w:val="clear" w:color="auto" w:fill="auto"/>
                        <w:noWrap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CC1D4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Лист</w:t>
                        </w:r>
                      </w:p>
                    </w:tc>
                  </w:tr>
                  <w:tr w:rsidR="00BF307E" w:rsidRPr="00CC1D4D" w:rsidTr="00CC1D4D">
                    <w:trPr>
                      <w:trHeight w:val="113"/>
                    </w:trPr>
                    <w:tc>
                      <w:tcPr>
                        <w:tcW w:w="580" w:type="dxa"/>
                        <w:shd w:val="clear" w:color="auto" w:fill="auto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80" w:type="dxa"/>
                        <w:shd w:val="clear" w:color="auto" w:fill="auto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81" w:type="dxa"/>
                        <w:shd w:val="clear" w:color="auto" w:fill="auto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81" w:type="dxa"/>
                        <w:shd w:val="clear" w:color="auto" w:fill="auto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872" w:type="dxa"/>
                        <w:shd w:val="clear" w:color="auto" w:fill="auto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81" w:type="dxa"/>
                        <w:shd w:val="clear" w:color="auto" w:fill="auto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6158" w:type="dxa"/>
                        <w:vMerge/>
                        <w:shd w:val="clear" w:color="auto" w:fill="auto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75" w:type="dxa"/>
                        <w:vMerge w:val="restart"/>
                        <w:shd w:val="clear" w:color="auto" w:fill="auto"/>
                        <w:noWrap/>
                        <w:vAlign w:val="center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Style w:val="af0"/>
                          </w:rPr>
                          <w:fldChar w:fldCharType="begin"/>
                        </w:r>
                        <w:r>
                          <w:rPr>
                            <w:rStyle w:val="af0"/>
                          </w:rPr>
                          <w:instrText xml:space="preserve"> PAGE </w:instrText>
                        </w:r>
                        <w:r>
                          <w:rPr>
                            <w:rStyle w:val="af0"/>
                          </w:rPr>
                          <w:fldChar w:fldCharType="separate"/>
                        </w:r>
                        <w:r w:rsidR="00604466">
                          <w:rPr>
                            <w:rStyle w:val="af0"/>
                            <w:noProof/>
                          </w:rPr>
                          <w:t>15</w:t>
                        </w:r>
                        <w:r>
                          <w:rPr>
                            <w:rStyle w:val="af0"/>
                          </w:rPr>
                          <w:fldChar w:fldCharType="end"/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</w:p>
                    </w:tc>
                  </w:tr>
                  <w:tr w:rsidR="00BF307E" w:rsidRPr="00CC1D4D" w:rsidTr="00CC1D4D">
                    <w:trPr>
                      <w:trHeight w:val="113"/>
                    </w:trPr>
                    <w:tc>
                      <w:tcPr>
                        <w:tcW w:w="580" w:type="dxa"/>
                        <w:shd w:val="clear" w:color="auto" w:fill="auto"/>
                        <w:noWrap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C1D4D">
                          <w:rPr>
                            <w:rFonts w:ascii="Times New Roman" w:hAnsi="Times New Roman"/>
                          </w:rPr>
                          <w:t>Изм.</w:t>
                        </w:r>
                      </w:p>
                    </w:tc>
                    <w:tc>
                      <w:tcPr>
                        <w:tcW w:w="580" w:type="dxa"/>
                        <w:shd w:val="clear" w:color="auto" w:fill="auto"/>
                        <w:noWrap/>
                        <w:tcFitText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8309C8">
                          <w:rPr>
                            <w:rFonts w:ascii="Times New Roman" w:hAnsi="Times New Roman"/>
                            <w:w w:val="76"/>
                          </w:rPr>
                          <w:t>Кол.уч.</w:t>
                        </w:r>
                      </w:p>
                    </w:tc>
                    <w:tc>
                      <w:tcPr>
                        <w:tcW w:w="581" w:type="dxa"/>
                        <w:shd w:val="clear" w:color="auto" w:fill="auto"/>
                        <w:noWrap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C1D4D">
                          <w:rPr>
                            <w:rFonts w:ascii="Times New Roman" w:hAnsi="Times New Roman"/>
                          </w:rPr>
                          <w:t>Лист</w:t>
                        </w:r>
                      </w:p>
                    </w:tc>
                    <w:tc>
                      <w:tcPr>
                        <w:tcW w:w="581" w:type="dxa"/>
                        <w:shd w:val="clear" w:color="auto" w:fill="auto"/>
                        <w:noWrap/>
                        <w:tcFitText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8309C8">
                          <w:rPr>
                            <w:rFonts w:ascii="Times New Roman" w:hAnsi="Times New Roman"/>
                            <w:w w:val="89"/>
                          </w:rPr>
                          <w:t>№док</w:t>
                        </w:r>
                        <w:r w:rsidRPr="008309C8">
                          <w:rPr>
                            <w:rFonts w:ascii="Times New Roman" w:hAnsi="Times New Roman"/>
                            <w:spacing w:val="3"/>
                            <w:w w:val="89"/>
                          </w:rPr>
                          <w:t>.</w:t>
                        </w:r>
                      </w:p>
                    </w:tc>
                    <w:tc>
                      <w:tcPr>
                        <w:tcW w:w="872" w:type="dxa"/>
                        <w:shd w:val="clear" w:color="auto" w:fill="auto"/>
                        <w:noWrap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C1D4D">
                          <w:rPr>
                            <w:rFonts w:ascii="Times New Roman" w:hAnsi="Times New Roman"/>
                          </w:rPr>
                          <w:t>Подп.</w:t>
                        </w:r>
                      </w:p>
                    </w:tc>
                    <w:tc>
                      <w:tcPr>
                        <w:tcW w:w="581" w:type="dxa"/>
                        <w:shd w:val="clear" w:color="auto" w:fill="auto"/>
                        <w:noWrap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C1D4D">
                          <w:rPr>
                            <w:rFonts w:ascii="Times New Roman" w:hAnsi="Times New Roman"/>
                          </w:rPr>
                          <w:t>Дата</w:t>
                        </w:r>
                      </w:p>
                    </w:tc>
                    <w:tc>
                      <w:tcPr>
                        <w:tcW w:w="6158" w:type="dxa"/>
                        <w:vMerge/>
                        <w:shd w:val="clear" w:color="auto" w:fill="auto"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  <w:tc>
                      <w:tcPr>
                        <w:tcW w:w="575" w:type="dxa"/>
                        <w:vMerge/>
                        <w:shd w:val="clear" w:color="auto" w:fill="auto"/>
                        <w:noWrap/>
                      </w:tcPr>
                      <w:p w:rsidR="00BF307E" w:rsidRPr="00CC1D4D" w:rsidRDefault="00BF307E" w:rsidP="00CC1D4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</w:p>
                    </w:tc>
                  </w:tr>
                </w:tbl>
                <w:p w:rsidR="00BF307E" w:rsidRDefault="00BF307E" w:rsidP="00704E6F">
                  <w:pPr>
                    <w:jc w:val="center"/>
                  </w:pPr>
                </w:p>
              </w:txbxContent>
            </v:textbox>
          </v:rect>
          <v:group id="_x0000_s2282" style="position:absolute;left:452;top:11689;width:680;height:4818;mso-width-relative:margin;mso-height-relative:margin" coordsize="431800,3059430" wrapcoords="-960 -67 -960 21600 22560 21600 22560 -67 -960 -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" o:allowoverlap="f">
            <v:rect id="Прямоугольник 2" o:spid="_x0000_s2283" style="position:absolute;width:431800;height:30594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Chc8QA&#10;AADaAAAADwAAAGRycy9kb3ducmV2LnhtbESPW2sCMRSE3wX/QzhC3zRRZNHtRlGpUFpf6qXPh83Z&#10;C25OtptUt/++KQh9HGbmGyZb97YRN+p87VjDdKJAEOfO1FxqOJ/24wUIH5ANNo5Jww95WK+GgwxT&#10;4+78QbdjKEWEsE9RQxVCm0rp84os+olriaNXuM5iiLIrpenwHuG2kTOlEmmx5rhQYUu7ivLr8dtq&#10;UMXufTFdqsP86y3ZbJPLuf88vWj9NOo3zyAC9eE//Gi/Gg0z+LsSb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AoXPEAAAA2gAAAA8AAAAAAAAAAAAAAAAAmAIAAGRycy9k&#10;b3ducmV2LnhtbFBLBQYAAAAABAAEAPUAAACJAwAAAAA=&#10;" strokeweight="2pt">
              <v:textbox style="layout-flow:vertical;mso-layout-flow-alt:bottom-to-top" inset="0,1mm,0,1mm">
                <w:txbxContent>
                  <w:p w:rsidR="00BF307E" w:rsidRPr="009404E6" w:rsidRDefault="00BF307E" w:rsidP="00704E6F">
                    <w:pPr>
                      <w:spacing w:after="0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/>
                        <w:sz w:val="20"/>
                        <w:szCs w:val="20"/>
                      </w:rPr>
                      <w:t xml:space="preserve"> Инв.№ подл.             Подп. и Дата          Взам. инв. №</w:t>
                    </w:r>
                  </w:p>
                </w:txbxContent>
              </v:textbox>
            </v:rect>
            <v:line id="Прямая соединительная линия 3" o:spid="_x0000_s2284" style="position:absolute;flip:y;visibility:visible" from="180870,0" to="180870,3059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<v:line id="Прямая соединительная линия 4" o:spid="_x0000_s2285" style="position:absolute;visibility:visible" from="0,2165420" to="431800,2165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Прямая соединительная линия 5" o:spid="_x0000_s2286" style="position:absolute;visibility:visible" from="0,899328" to="431800,899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</v:group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0124EC4"/>
    <w:lvl w:ilvl="0">
      <w:start w:val="2"/>
      <w:numFmt w:val="decimal"/>
      <w:pStyle w:val="1"/>
      <w:suff w:val="space"/>
      <w:lvlText w:val="%1"/>
      <w:lvlJc w:val="left"/>
      <w:pPr>
        <w:ind w:left="276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B3006C"/>
    <w:multiLevelType w:val="hybridMultilevel"/>
    <w:tmpl w:val="D898C68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0B4C1ED0"/>
    <w:multiLevelType w:val="hybridMultilevel"/>
    <w:tmpl w:val="8D323C1E"/>
    <w:lvl w:ilvl="0" w:tplc="8AF69CD2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5">
    <w:nsid w:val="0C362C75"/>
    <w:multiLevelType w:val="hybridMultilevel"/>
    <w:tmpl w:val="38847D1C"/>
    <w:lvl w:ilvl="0" w:tplc="98D22B86">
      <w:start w:val="1"/>
      <w:numFmt w:val="decimal"/>
      <w:lvlText w:val="%1."/>
      <w:lvlJc w:val="left"/>
      <w:pPr>
        <w:tabs>
          <w:tab w:val="num" w:pos="1245"/>
        </w:tabs>
        <w:ind w:left="124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F04B1C"/>
    <w:multiLevelType w:val="hybridMultilevel"/>
    <w:tmpl w:val="51CC83AE"/>
    <w:lvl w:ilvl="0" w:tplc="0419000F">
      <w:start w:val="1"/>
      <w:numFmt w:val="decimal"/>
      <w:lvlText w:val="%1."/>
      <w:lvlJc w:val="left"/>
      <w:pPr>
        <w:ind w:left="1486" w:hanging="360"/>
      </w:p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7">
    <w:nsid w:val="148F6BF5"/>
    <w:multiLevelType w:val="hybridMultilevel"/>
    <w:tmpl w:val="60168368"/>
    <w:lvl w:ilvl="0" w:tplc="8500B9CC">
      <w:start w:val="1"/>
      <w:numFmt w:val="decimal"/>
      <w:lvlText w:val="%1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8">
    <w:nsid w:val="18871633"/>
    <w:multiLevelType w:val="hybridMultilevel"/>
    <w:tmpl w:val="A2727ECA"/>
    <w:lvl w:ilvl="0" w:tplc="9C76FCC2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CA17819"/>
    <w:multiLevelType w:val="hybridMultilevel"/>
    <w:tmpl w:val="4C4C7B0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>
    <w:nsid w:val="20465966"/>
    <w:multiLevelType w:val="hybridMultilevel"/>
    <w:tmpl w:val="E6E6A71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25125573"/>
    <w:multiLevelType w:val="hybridMultilevel"/>
    <w:tmpl w:val="52E22BB4"/>
    <w:lvl w:ilvl="0" w:tplc="E02821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B61D6C">
      <w:numFmt w:val="none"/>
      <w:lvlText w:val=""/>
      <w:lvlJc w:val="left"/>
      <w:pPr>
        <w:tabs>
          <w:tab w:val="num" w:pos="360"/>
        </w:tabs>
      </w:pPr>
    </w:lvl>
    <w:lvl w:ilvl="2" w:tplc="13C26F0E">
      <w:numFmt w:val="none"/>
      <w:lvlText w:val=""/>
      <w:lvlJc w:val="left"/>
      <w:pPr>
        <w:tabs>
          <w:tab w:val="num" w:pos="360"/>
        </w:tabs>
      </w:pPr>
    </w:lvl>
    <w:lvl w:ilvl="3" w:tplc="FBBCDEFC">
      <w:numFmt w:val="none"/>
      <w:lvlText w:val=""/>
      <w:lvlJc w:val="left"/>
      <w:pPr>
        <w:tabs>
          <w:tab w:val="num" w:pos="360"/>
        </w:tabs>
      </w:pPr>
    </w:lvl>
    <w:lvl w:ilvl="4" w:tplc="269A4580">
      <w:numFmt w:val="none"/>
      <w:lvlText w:val=""/>
      <w:lvlJc w:val="left"/>
      <w:pPr>
        <w:tabs>
          <w:tab w:val="num" w:pos="360"/>
        </w:tabs>
      </w:pPr>
    </w:lvl>
    <w:lvl w:ilvl="5" w:tplc="AEF2FB5A">
      <w:numFmt w:val="none"/>
      <w:lvlText w:val=""/>
      <w:lvlJc w:val="left"/>
      <w:pPr>
        <w:tabs>
          <w:tab w:val="num" w:pos="360"/>
        </w:tabs>
      </w:pPr>
    </w:lvl>
    <w:lvl w:ilvl="6" w:tplc="40BA9EE4">
      <w:numFmt w:val="none"/>
      <w:lvlText w:val=""/>
      <w:lvlJc w:val="left"/>
      <w:pPr>
        <w:tabs>
          <w:tab w:val="num" w:pos="360"/>
        </w:tabs>
      </w:pPr>
    </w:lvl>
    <w:lvl w:ilvl="7" w:tplc="287C7114">
      <w:numFmt w:val="none"/>
      <w:lvlText w:val=""/>
      <w:lvlJc w:val="left"/>
      <w:pPr>
        <w:tabs>
          <w:tab w:val="num" w:pos="360"/>
        </w:tabs>
      </w:pPr>
    </w:lvl>
    <w:lvl w:ilvl="8" w:tplc="93C20F00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8D53ED2"/>
    <w:multiLevelType w:val="hybridMultilevel"/>
    <w:tmpl w:val="578C24E0"/>
    <w:lvl w:ilvl="0" w:tplc="3A6EE798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292B15F9"/>
    <w:multiLevelType w:val="multilevel"/>
    <w:tmpl w:val="4A46C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9334F17"/>
    <w:multiLevelType w:val="hybridMultilevel"/>
    <w:tmpl w:val="B100C7E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2F54726F"/>
    <w:multiLevelType w:val="hybridMultilevel"/>
    <w:tmpl w:val="25128B0E"/>
    <w:lvl w:ilvl="0" w:tplc="AB04264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6200EC5"/>
    <w:multiLevelType w:val="multilevel"/>
    <w:tmpl w:val="B8A40E2A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abstractNum w:abstractNumId="17">
    <w:nsid w:val="50367415"/>
    <w:multiLevelType w:val="hybridMultilevel"/>
    <w:tmpl w:val="CF56D314"/>
    <w:lvl w:ilvl="0" w:tplc="41D2AA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01E0E8E">
      <w:numFmt w:val="none"/>
      <w:lvlText w:val=""/>
      <w:lvlJc w:val="left"/>
      <w:pPr>
        <w:tabs>
          <w:tab w:val="num" w:pos="360"/>
        </w:tabs>
      </w:pPr>
    </w:lvl>
    <w:lvl w:ilvl="2" w:tplc="A2CC1CF8">
      <w:numFmt w:val="none"/>
      <w:lvlText w:val=""/>
      <w:lvlJc w:val="left"/>
      <w:pPr>
        <w:tabs>
          <w:tab w:val="num" w:pos="360"/>
        </w:tabs>
      </w:pPr>
    </w:lvl>
    <w:lvl w:ilvl="3" w:tplc="BE2ACE44">
      <w:numFmt w:val="none"/>
      <w:lvlText w:val=""/>
      <w:lvlJc w:val="left"/>
      <w:pPr>
        <w:tabs>
          <w:tab w:val="num" w:pos="360"/>
        </w:tabs>
      </w:pPr>
    </w:lvl>
    <w:lvl w:ilvl="4" w:tplc="97121F9A">
      <w:numFmt w:val="none"/>
      <w:lvlText w:val=""/>
      <w:lvlJc w:val="left"/>
      <w:pPr>
        <w:tabs>
          <w:tab w:val="num" w:pos="360"/>
        </w:tabs>
      </w:pPr>
    </w:lvl>
    <w:lvl w:ilvl="5" w:tplc="C80E4B28">
      <w:numFmt w:val="none"/>
      <w:lvlText w:val=""/>
      <w:lvlJc w:val="left"/>
      <w:pPr>
        <w:tabs>
          <w:tab w:val="num" w:pos="360"/>
        </w:tabs>
      </w:pPr>
    </w:lvl>
    <w:lvl w:ilvl="6" w:tplc="92CC2B84">
      <w:numFmt w:val="none"/>
      <w:lvlText w:val=""/>
      <w:lvlJc w:val="left"/>
      <w:pPr>
        <w:tabs>
          <w:tab w:val="num" w:pos="360"/>
        </w:tabs>
      </w:pPr>
    </w:lvl>
    <w:lvl w:ilvl="7" w:tplc="C226A8EE">
      <w:numFmt w:val="none"/>
      <w:lvlText w:val=""/>
      <w:lvlJc w:val="left"/>
      <w:pPr>
        <w:tabs>
          <w:tab w:val="num" w:pos="360"/>
        </w:tabs>
      </w:pPr>
    </w:lvl>
    <w:lvl w:ilvl="8" w:tplc="64684A5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49358CC"/>
    <w:multiLevelType w:val="hybridMultilevel"/>
    <w:tmpl w:val="8C1441C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62244289"/>
    <w:multiLevelType w:val="hybridMultilevel"/>
    <w:tmpl w:val="94200268"/>
    <w:lvl w:ilvl="0" w:tplc="BE0E9D8C">
      <w:start w:val="1"/>
      <w:numFmt w:val="decimal"/>
      <w:lvlText w:val="%1."/>
      <w:lvlJc w:val="left"/>
      <w:pPr>
        <w:tabs>
          <w:tab w:val="num" w:pos="1707"/>
        </w:tabs>
        <w:ind w:left="170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2"/>
        </w:tabs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0">
    <w:nsid w:val="660B77F7"/>
    <w:multiLevelType w:val="hybridMultilevel"/>
    <w:tmpl w:val="5E66ECDA"/>
    <w:lvl w:ilvl="0" w:tplc="B89489F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6CE27A45"/>
    <w:multiLevelType w:val="hybridMultilevel"/>
    <w:tmpl w:val="47D88C30"/>
    <w:lvl w:ilvl="0" w:tplc="E02EC044">
      <w:start w:val="1"/>
      <w:numFmt w:val="bullet"/>
      <w:lvlText w:val="-"/>
      <w:lvlJc w:val="left"/>
      <w:pPr>
        <w:ind w:left="1486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6" w:hanging="360"/>
      </w:pPr>
    </w:lvl>
    <w:lvl w:ilvl="2" w:tplc="0419001B" w:tentative="1">
      <w:start w:val="1"/>
      <w:numFmt w:val="lowerRoman"/>
      <w:lvlText w:val="%3."/>
      <w:lvlJc w:val="right"/>
      <w:pPr>
        <w:ind w:left="2926" w:hanging="180"/>
      </w:pPr>
    </w:lvl>
    <w:lvl w:ilvl="3" w:tplc="0419000F" w:tentative="1">
      <w:start w:val="1"/>
      <w:numFmt w:val="decimal"/>
      <w:lvlText w:val="%4."/>
      <w:lvlJc w:val="left"/>
      <w:pPr>
        <w:ind w:left="3646" w:hanging="360"/>
      </w:pPr>
    </w:lvl>
    <w:lvl w:ilvl="4" w:tplc="04190019" w:tentative="1">
      <w:start w:val="1"/>
      <w:numFmt w:val="lowerLetter"/>
      <w:lvlText w:val="%5."/>
      <w:lvlJc w:val="left"/>
      <w:pPr>
        <w:ind w:left="4366" w:hanging="360"/>
      </w:pPr>
    </w:lvl>
    <w:lvl w:ilvl="5" w:tplc="0419001B" w:tentative="1">
      <w:start w:val="1"/>
      <w:numFmt w:val="lowerRoman"/>
      <w:lvlText w:val="%6."/>
      <w:lvlJc w:val="right"/>
      <w:pPr>
        <w:ind w:left="5086" w:hanging="180"/>
      </w:pPr>
    </w:lvl>
    <w:lvl w:ilvl="6" w:tplc="0419000F" w:tentative="1">
      <w:start w:val="1"/>
      <w:numFmt w:val="decimal"/>
      <w:lvlText w:val="%7."/>
      <w:lvlJc w:val="left"/>
      <w:pPr>
        <w:ind w:left="5806" w:hanging="360"/>
      </w:pPr>
    </w:lvl>
    <w:lvl w:ilvl="7" w:tplc="04190019" w:tentative="1">
      <w:start w:val="1"/>
      <w:numFmt w:val="lowerLetter"/>
      <w:lvlText w:val="%8."/>
      <w:lvlJc w:val="left"/>
      <w:pPr>
        <w:ind w:left="6526" w:hanging="360"/>
      </w:pPr>
    </w:lvl>
    <w:lvl w:ilvl="8" w:tplc="0419001B" w:tentative="1">
      <w:start w:val="1"/>
      <w:numFmt w:val="lowerRoman"/>
      <w:lvlText w:val="%9."/>
      <w:lvlJc w:val="right"/>
      <w:pPr>
        <w:ind w:left="7246" w:hanging="180"/>
      </w:pPr>
    </w:lvl>
  </w:abstractNum>
  <w:abstractNum w:abstractNumId="22">
    <w:nsid w:val="72D40C73"/>
    <w:multiLevelType w:val="hybridMultilevel"/>
    <w:tmpl w:val="23B09F2A"/>
    <w:lvl w:ilvl="0" w:tplc="10C01C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7A4A2C50"/>
    <w:multiLevelType w:val="hybridMultilevel"/>
    <w:tmpl w:val="6466F4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21"/>
  </w:num>
  <w:num w:numId="6">
    <w:abstractNumId w:val="17"/>
  </w:num>
  <w:num w:numId="7">
    <w:abstractNumId w:val="3"/>
  </w:num>
  <w:num w:numId="8">
    <w:abstractNumId w:val="18"/>
  </w:num>
  <w:num w:numId="9">
    <w:abstractNumId w:val="14"/>
  </w:num>
  <w:num w:numId="10">
    <w:abstractNumId w:val="10"/>
  </w:num>
  <w:num w:numId="11">
    <w:abstractNumId w:val="16"/>
  </w:num>
  <w:num w:numId="12">
    <w:abstractNumId w:val="15"/>
  </w:num>
  <w:num w:numId="13">
    <w:abstractNumId w:val="20"/>
  </w:num>
  <w:num w:numId="14">
    <w:abstractNumId w:val="4"/>
  </w:num>
  <w:num w:numId="15">
    <w:abstractNumId w:val="11"/>
  </w:num>
  <w:num w:numId="16">
    <w:abstractNumId w:val="1"/>
  </w:num>
  <w:num w:numId="17">
    <w:abstractNumId w:val="2"/>
  </w:num>
  <w:num w:numId="18">
    <w:abstractNumId w:val="8"/>
  </w:num>
  <w:num w:numId="19">
    <w:abstractNumId w:val="9"/>
  </w:num>
  <w:num w:numId="20">
    <w:abstractNumId w:val="12"/>
  </w:num>
  <w:num w:numId="21">
    <w:abstractNumId w:val="19"/>
  </w:num>
  <w:num w:numId="22">
    <w:abstractNumId w:val="13"/>
  </w:num>
  <w:num w:numId="23">
    <w:abstractNumId w:val="23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284"/>
  <w:drawingGridVerticalSpacing w:val="284"/>
  <w:characterSpacingControl w:val="doNotCompress"/>
  <w:hdrShapeDefaults>
    <o:shapedefaults v:ext="edit" spidmax="13314"/>
    <o:shapelayout v:ext="edit">
      <o:idmap v:ext="edit" data="2"/>
      <o:rules v:ext="edit">
        <o:r id="V:Rule1" type="connector" idref="#Прямая соединительная линия 90"/>
        <o:r id="V:Rule2" type="connector" idref="#Прямая соединительная линия 87"/>
        <o:r id="V:Rule3" type="connector" idref="#Прямая соединительная линия 85"/>
        <o:r id="V:Rule4" type="connector" idref="#Прямая соединительная линия 3"/>
        <o:r id="V:Rule5" type="connector" idref="#Прямая соединительная линия 86"/>
        <o:r id="V:Rule6" type="connector" idref="#Прямая соединительная линия 89"/>
        <o:r id="V:Rule7" type="connector" idref="#Прямая соединительная линия 88"/>
        <o:r id="V:Rule8" type="connector" idref="#Прямая соединительная линия 5"/>
        <o:r id="V:Rule9" type="connector" idref="#Прямая соединительная линия 4"/>
      </o:rules>
      <o:regrouptable v:ext="edit">
        <o:entry new="1" old="0"/>
        <o:entry new="2" old="1"/>
        <o:entry new="3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ED0C92"/>
    <w:rsid w:val="00013D09"/>
    <w:rsid w:val="0001493A"/>
    <w:rsid w:val="000151DD"/>
    <w:rsid w:val="00020C39"/>
    <w:rsid w:val="000231B2"/>
    <w:rsid w:val="000328C2"/>
    <w:rsid w:val="000473AA"/>
    <w:rsid w:val="00047B33"/>
    <w:rsid w:val="00051898"/>
    <w:rsid w:val="00053A56"/>
    <w:rsid w:val="00053D05"/>
    <w:rsid w:val="0005417C"/>
    <w:rsid w:val="00056C4B"/>
    <w:rsid w:val="000632C8"/>
    <w:rsid w:val="0006515D"/>
    <w:rsid w:val="00067B56"/>
    <w:rsid w:val="00070983"/>
    <w:rsid w:val="00081149"/>
    <w:rsid w:val="000858B5"/>
    <w:rsid w:val="000953F2"/>
    <w:rsid w:val="000A36CC"/>
    <w:rsid w:val="000B0115"/>
    <w:rsid w:val="000B137B"/>
    <w:rsid w:val="000C0104"/>
    <w:rsid w:val="000C4223"/>
    <w:rsid w:val="000C5718"/>
    <w:rsid w:val="000D182E"/>
    <w:rsid w:val="000D2738"/>
    <w:rsid w:val="000F6D3C"/>
    <w:rsid w:val="000F6F6D"/>
    <w:rsid w:val="00104718"/>
    <w:rsid w:val="001068E3"/>
    <w:rsid w:val="001165EC"/>
    <w:rsid w:val="00125A4D"/>
    <w:rsid w:val="00133EFF"/>
    <w:rsid w:val="001366BA"/>
    <w:rsid w:val="00136D75"/>
    <w:rsid w:val="0015268D"/>
    <w:rsid w:val="0016169B"/>
    <w:rsid w:val="001730B0"/>
    <w:rsid w:val="0017385E"/>
    <w:rsid w:val="00175937"/>
    <w:rsid w:val="00176BC7"/>
    <w:rsid w:val="00176EBA"/>
    <w:rsid w:val="00177952"/>
    <w:rsid w:val="00187555"/>
    <w:rsid w:val="001A0361"/>
    <w:rsid w:val="001A3097"/>
    <w:rsid w:val="001B2345"/>
    <w:rsid w:val="001B6FFC"/>
    <w:rsid w:val="001C54F1"/>
    <w:rsid w:val="001D2374"/>
    <w:rsid w:val="001D64DD"/>
    <w:rsid w:val="001E3126"/>
    <w:rsid w:val="001F65E2"/>
    <w:rsid w:val="00206BEF"/>
    <w:rsid w:val="00235B93"/>
    <w:rsid w:val="00246E63"/>
    <w:rsid w:val="00251527"/>
    <w:rsid w:val="00251A2E"/>
    <w:rsid w:val="00266B20"/>
    <w:rsid w:val="00273985"/>
    <w:rsid w:val="00283480"/>
    <w:rsid w:val="00284699"/>
    <w:rsid w:val="00287157"/>
    <w:rsid w:val="0029620F"/>
    <w:rsid w:val="00297BF9"/>
    <w:rsid w:val="002A4299"/>
    <w:rsid w:val="002B1032"/>
    <w:rsid w:val="002B360F"/>
    <w:rsid w:val="002B3D4E"/>
    <w:rsid w:val="002B3EE1"/>
    <w:rsid w:val="002B4353"/>
    <w:rsid w:val="002B629B"/>
    <w:rsid w:val="002C6970"/>
    <w:rsid w:val="002D0B45"/>
    <w:rsid w:val="002D2B49"/>
    <w:rsid w:val="002E2B11"/>
    <w:rsid w:val="002E5893"/>
    <w:rsid w:val="002F3AF5"/>
    <w:rsid w:val="002F617D"/>
    <w:rsid w:val="002F7278"/>
    <w:rsid w:val="00302B18"/>
    <w:rsid w:val="00312F3B"/>
    <w:rsid w:val="00315DCC"/>
    <w:rsid w:val="00332F13"/>
    <w:rsid w:val="00336878"/>
    <w:rsid w:val="00341688"/>
    <w:rsid w:val="0035211A"/>
    <w:rsid w:val="003523CE"/>
    <w:rsid w:val="003572EE"/>
    <w:rsid w:val="00364790"/>
    <w:rsid w:val="00370A3F"/>
    <w:rsid w:val="003717E9"/>
    <w:rsid w:val="00383C83"/>
    <w:rsid w:val="00385FA4"/>
    <w:rsid w:val="003866BB"/>
    <w:rsid w:val="003877E3"/>
    <w:rsid w:val="003B2820"/>
    <w:rsid w:val="003C28ED"/>
    <w:rsid w:val="003D245D"/>
    <w:rsid w:val="003D7AF9"/>
    <w:rsid w:val="0041267A"/>
    <w:rsid w:val="00415733"/>
    <w:rsid w:val="0043390F"/>
    <w:rsid w:val="0043527B"/>
    <w:rsid w:val="0043551E"/>
    <w:rsid w:val="00437CC4"/>
    <w:rsid w:val="00447E53"/>
    <w:rsid w:val="004635A3"/>
    <w:rsid w:val="00466394"/>
    <w:rsid w:val="004730BE"/>
    <w:rsid w:val="00473582"/>
    <w:rsid w:val="004A32C8"/>
    <w:rsid w:val="004A6DCB"/>
    <w:rsid w:val="004B0153"/>
    <w:rsid w:val="004B77BC"/>
    <w:rsid w:val="004B78F2"/>
    <w:rsid w:val="004C4E5F"/>
    <w:rsid w:val="004D07CA"/>
    <w:rsid w:val="004D2345"/>
    <w:rsid w:val="004D3BAF"/>
    <w:rsid w:val="004D6AA6"/>
    <w:rsid w:val="004E1FC2"/>
    <w:rsid w:val="004E2557"/>
    <w:rsid w:val="004E385E"/>
    <w:rsid w:val="004E78CA"/>
    <w:rsid w:val="0050231A"/>
    <w:rsid w:val="00516279"/>
    <w:rsid w:val="00516A03"/>
    <w:rsid w:val="00517A36"/>
    <w:rsid w:val="00517B1B"/>
    <w:rsid w:val="00522A5F"/>
    <w:rsid w:val="005273A5"/>
    <w:rsid w:val="005435CC"/>
    <w:rsid w:val="00555901"/>
    <w:rsid w:val="00560323"/>
    <w:rsid w:val="00570306"/>
    <w:rsid w:val="00575BAA"/>
    <w:rsid w:val="00581005"/>
    <w:rsid w:val="00596DC1"/>
    <w:rsid w:val="005B63F3"/>
    <w:rsid w:val="005C12E6"/>
    <w:rsid w:val="005C1381"/>
    <w:rsid w:val="005C1FE6"/>
    <w:rsid w:val="005C4F07"/>
    <w:rsid w:val="005D084D"/>
    <w:rsid w:val="005F08CF"/>
    <w:rsid w:val="00604466"/>
    <w:rsid w:val="006107CF"/>
    <w:rsid w:val="00621C95"/>
    <w:rsid w:val="0062565E"/>
    <w:rsid w:val="00631E1B"/>
    <w:rsid w:val="00634FB1"/>
    <w:rsid w:val="00635189"/>
    <w:rsid w:val="00637661"/>
    <w:rsid w:val="006430FD"/>
    <w:rsid w:val="00644524"/>
    <w:rsid w:val="006576AB"/>
    <w:rsid w:val="00661EDD"/>
    <w:rsid w:val="00662D73"/>
    <w:rsid w:val="006809C3"/>
    <w:rsid w:val="0068281C"/>
    <w:rsid w:val="00683443"/>
    <w:rsid w:val="006902D4"/>
    <w:rsid w:val="006C7639"/>
    <w:rsid w:val="006D1292"/>
    <w:rsid w:val="006E356C"/>
    <w:rsid w:val="006E4E46"/>
    <w:rsid w:val="006F1069"/>
    <w:rsid w:val="006F362E"/>
    <w:rsid w:val="00700D51"/>
    <w:rsid w:val="00704E6F"/>
    <w:rsid w:val="007168AE"/>
    <w:rsid w:val="007303A2"/>
    <w:rsid w:val="0073097D"/>
    <w:rsid w:val="00740E85"/>
    <w:rsid w:val="00751436"/>
    <w:rsid w:val="007555AC"/>
    <w:rsid w:val="007603DC"/>
    <w:rsid w:val="00764223"/>
    <w:rsid w:val="00771499"/>
    <w:rsid w:val="00772A2A"/>
    <w:rsid w:val="00777E02"/>
    <w:rsid w:val="00777E48"/>
    <w:rsid w:val="00784B39"/>
    <w:rsid w:val="00790F82"/>
    <w:rsid w:val="00791BFA"/>
    <w:rsid w:val="00796396"/>
    <w:rsid w:val="00796B8C"/>
    <w:rsid w:val="007A55FA"/>
    <w:rsid w:val="007A575A"/>
    <w:rsid w:val="007A6348"/>
    <w:rsid w:val="007A739C"/>
    <w:rsid w:val="007B0332"/>
    <w:rsid w:val="007B0814"/>
    <w:rsid w:val="007B5FA0"/>
    <w:rsid w:val="007B6051"/>
    <w:rsid w:val="007C1A52"/>
    <w:rsid w:val="007C6DCE"/>
    <w:rsid w:val="007E001D"/>
    <w:rsid w:val="007E5C4D"/>
    <w:rsid w:val="007E6F6E"/>
    <w:rsid w:val="007F2EE3"/>
    <w:rsid w:val="007F72BC"/>
    <w:rsid w:val="008028B4"/>
    <w:rsid w:val="008117A3"/>
    <w:rsid w:val="008147B2"/>
    <w:rsid w:val="00820603"/>
    <w:rsid w:val="00821979"/>
    <w:rsid w:val="008309C8"/>
    <w:rsid w:val="00836CB6"/>
    <w:rsid w:val="00850AEE"/>
    <w:rsid w:val="00850B72"/>
    <w:rsid w:val="008563AC"/>
    <w:rsid w:val="00856553"/>
    <w:rsid w:val="00857C25"/>
    <w:rsid w:val="0086167C"/>
    <w:rsid w:val="00862D20"/>
    <w:rsid w:val="008671FB"/>
    <w:rsid w:val="008704F1"/>
    <w:rsid w:val="00870D78"/>
    <w:rsid w:val="00880E7F"/>
    <w:rsid w:val="00895181"/>
    <w:rsid w:val="008A627D"/>
    <w:rsid w:val="008B603A"/>
    <w:rsid w:val="008C1F4F"/>
    <w:rsid w:val="008C2280"/>
    <w:rsid w:val="008D0A37"/>
    <w:rsid w:val="008D0E36"/>
    <w:rsid w:val="008F07E0"/>
    <w:rsid w:val="008F1F80"/>
    <w:rsid w:val="008F3D25"/>
    <w:rsid w:val="00900FEB"/>
    <w:rsid w:val="009070EF"/>
    <w:rsid w:val="00913A78"/>
    <w:rsid w:val="00923795"/>
    <w:rsid w:val="00926803"/>
    <w:rsid w:val="009345ED"/>
    <w:rsid w:val="009404E6"/>
    <w:rsid w:val="00943831"/>
    <w:rsid w:val="00943DCD"/>
    <w:rsid w:val="00952F04"/>
    <w:rsid w:val="009532C6"/>
    <w:rsid w:val="00960BCC"/>
    <w:rsid w:val="00960F72"/>
    <w:rsid w:val="0096768B"/>
    <w:rsid w:val="009725AA"/>
    <w:rsid w:val="009775EF"/>
    <w:rsid w:val="00980E9C"/>
    <w:rsid w:val="00987518"/>
    <w:rsid w:val="009879AC"/>
    <w:rsid w:val="0099221E"/>
    <w:rsid w:val="0099638D"/>
    <w:rsid w:val="009A0F64"/>
    <w:rsid w:val="009A40BF"/>
    <w:rsid w:val="009A551F"/>
    <w:rsid w:val="009A73E7"/>
    <w:rsid w:val="009B1756"/>
    <w:rsid w:val="009B709E"/>
    <w:rsid w:val="009B7C16"/>
    <w:rsid w:val="009C26D4"/>
    <w:rsid w:val="009D24FA"/>
    <w:rsid w:val="009D7FC3"/>
    <w:rsid w:val="009E0934"/>
    <w:rsid w:val="009E544B"/>
    <w:rsid w:val="009F0394"/>
    <w:rsid w:val="009F696D"/>
    <w:rsid w:val="00A1215C"/>
    <w:rsid w:val="00A13D73"/>
    <w:rsid w:val="00A2044B"/>
    <w:rsid w:val="00A2322F"/>
    <w:rsid w:val="00A264F1"/>
    <w:rsid w:val="00A36216"/>
    <w:rsid w:val="00A3694D"/>
    <w:rsid w:val="00A36F3A"/>
    <w:rsid w:val="00A4009A"/>
    <w:rsid w:val="00A40A16"/>
    <w:rsid w:val="00A434F8"/>
    <w:rsid w:val="00A44C66"/>
    <w:rsid w:val="00A452DA"/>
    <w:rsid w:val="00A57481"/>
    <w:rsid w:val="00A60291"/>
    <w:rsid w:val="00A61C96"/>
    <w:rsid w:val="00A6622A"/>
    <w:rsid w:val="00A70A3C"/>
    <w:rsid w:val="00A94C12"/>
    <w:rsid w:val="00AA121B"/>
    <w:rsid w:val="00AA132D"/>
    <w:rsid w:val="00AA2C47"/>
    <w:rsid w:val="00AB3220"/>
    <w:rsid w:val="00AE1316"/>
    <w:rsid w:val="00AE4B84"/>
    <w:rsid w:val="00AF03ED"/>
    <w:rsid w:val="00AF3B19"/>
    <w:rsid w:val="00AF54C7"/>
    <w:rsid w:val="00AF7678"/>
    <w:rsid w:val="00AF7E75"/>
    <w:rsid w:val="00B06CB7"/>
    <w:rsid w:val="00B0714B"/>
    <w:rsid w:val="00B153B9"/>
    <w:rsid w:val="00B17D8A"/>
    <w:rsid w:val="00B204F6"/>
    <w:rsid w:val="00B22BAB"/>
    <w:rsid w:val="00B3215F"/>
    <w:rsid w:val="00B42311"/>
    <w:rsid w:val="00B4327E"/>
    <w:rsid w:val="00B43FC5"/>
    <w:rsid w:val="00B4462A"/>
    <w:rsid w:val="00B47593"/>
    <w:rsid w:val="00B50404"/>
    <w:rsid w:val="00B50F5D"/>
    <w:rsid w:val="00B57FA5"/>
    <w:rsid w:val="00B64520"/>
    <w:rsid w:val="00B64609"/>
    <w:rsid w:val="00B64791"/>
    <w:rsid w:val="00B65B64"/>
    <w:rsid w:val="00B81495"/>
    <w:rsid w:val="00B86C8F"/>
    <w:rsid w:val="00B9055D"/>
    <w:rsid w:val="00B96A67"/>
    <w:rsid w:val="00BA1622"/>
    <w:rsid w:val="00BA4C7A"/>
    <w:rsid w:val="00BA7833"/>
    <w:rsid w:val="00BA7A06"/>
    <w:rsid w:val="00BB13F0"/>
    <w:rsid w:val="00BB1402"/>
    <w:rsid w:val="00BB230A"/>
    <w:rsid w:val="00BB4671"/>
    <w:rsid w:val="00BB4E77"/>
    <w:rsid w:val="00BC3F46"/>
    <w:rsid w:val="00BE41FE"/>
    <w:rsid w:val="00BF307E"/>
    <w:rsid w:val="00BF3E64"/>
    <w:rsid w:val="00BF41ED"/>
    <w:rsid w:val="00BF7833"/>
    <w:rsid w:val="00C0320A"/>
    <w:rsid w:val="00C04507"/>
    <w:rsid w:val="00C221F1"/>
    <w:rsid w:val="00C22EAE"/>
    <w:rsid w:val="00C27646"/>
    <w:rsid w:val="00C27B8A"/>
    <w:rsid w:val="00C36C3D"/>
    <w:rsid w:val="00C42EB5"/>
    <w:rsid w:val="00C4603A"/>
    <w:rsid w:val="00C56EEF"/>
    <w:rsid w:val="00C75AA9"/>
    <w:rsid w:val="00C76D2F"/>
    <w:rsid w:val="00C97B8F"/>
    <w:rsid w:val="00C97C2B"/>
    <w:rsid w:val="00CA45CA"/>
    <w:rsid w:val="00CA66DD"/>
    <w:rsid w:val="00CB7D77"/>
    <w:rsid w:val="00CC1188"/>
    <w:rsid w:val="00CC1D4D"/>
    <w:rsid w:val="00CD7499"/>
    <w:rsid w:val="00CE4A03"/>
    <w:rsid w:val="00CE6209"/>
    <w:rsid w:val="00CF301E"/>
    <w:rsid w:val="00CF631E"/>
    <w:rsid w:val="00CF7A3E"/>
    <w:rsid w:val="00CF7A40"/>
    <w:rsid w:val="00D01FB1"/>
    <w:rsid w:val="00D13B77"/>
    <w:rsid w:val="00D2679D"/>
    <w:rsid w:val="00D33B21"/>
    <w:rsid w:val="00D349E8"/>
    <w:rsid w:val="00D43A2B"/>
    <w:rsid w:val="00D463F6"/>
    <w:rsid w:val="00D63D30"/>
    <w:rsid w:val="00D648E8"/>
    <w:rsid w:val="00D6687B"/>
    <w:rsid w:val="00D67302"/>
    <w:rsid w:val="00D7735A"/>
    <w:rsid w:val="00D87112"/>
    <w:rsid w:val="00DA0DA1"/>
    <w:rsid w:val="00DA0E39"/>
    <w:rsid w:val="00DA6935"/>
    <w:rsid w:val="00DB5AF7"/>
    <w:rsid w:val="00DB6E2A"/>
    <w:rsid w:val="00DB7CBF"/>
    <w:rsid w:val="00DD59FF"/>
    <w:rsid w:val="00DE028E"/>
    <w:rsid w:val="00DE6908"/>
    <w:rsid w:val="00DF4ADB"/>
    <w:rsid w:val="00DF61D5"/>
    <w:rsid w:val="00E02BCF"/>
    <w:rsid w:val="00E20B41"/>
    <w:rsid w:val="00E23951"/>
    <w:rsid w:val="00E25080"/>
    <w:rsid w:val="00E31302"/>
    <w:rsid w:val="00E31813"/>
    <w:rsid w:val="00E32A2E"/>
    <w:rsid w:val="00E368F5"/>
    <w:rsid w:val="00E42CBD"/>
    <w:rsid w:val="00E52E79"/>
    <w:rsid w:val="00E55A31"/>
    <w:rsid w:val="00E641F5"/>
    <w:rsid w:val="00E67EBD"/>
    <w:rsid w:val="00E7242D"/>
    <w:rsid w:val="00E73A47"/>
    <w:rsid w:val="00E80658"/>
    <w:rsid w:val="00E84DFE"/>
    <w:rsid w:val="00E8509C"/>
    <w:rsid w:val="00E8701C"/>
    <w:rsid w:val="00E8729C"/>
    <w:rsid w:val="00E87F83"/>
    <w:rsid w:val="00E919EC"/>
    <w:rsid w:val="00E9415B"/>
    <w:rsid w:val="00E9469B"/>
    <w:rsid w:val="00EB018D"/>
    <w:rsid w:val="00EB5833"/>
    <w:rsid w:val="00EB76F7"/>
    <w:rsid w:val="00EC0C84"/>
    <w:rsid w:val="00EC163E"/>
    <w:rsid w:val="00EC1862"/>
    <w:rsid w:val="00EC44F1"/>
    <w:rsid w:val="00EC57B6"/>
    <w:rsid w:val="00EC7287"/>
    <w:rsid w:val="00ED0C92"/>
    <w:rsid w:val="00EE6324"/>
    <w:rsid w:val="00EF2200"/>
    <w:rsid w:val="00F007D1"/>
    <w:rsid w:val="00F077AC"/>
    <w:rsid w:val="00F121EE"/>
    <w:rsid w:val="00F14669"/>
    <w:rsid w:val="00F2763D"/>
    <w:rsid w:val="00F30F39"/>
    <w:rsid w:val="00F438C2"/>
    <w:rsid w:val="00F544FA"/>
    <w:rsid w:val="00F56AD1"/>
    <w:rsid w:val="00F61CF1"/>
    <w:rsid w:val="00F703D8"/>
    <w:rsid w:val="00F71FF0"/>
    <w:rsid w:val="00F856AE"/>
    <w:rsid w:val="00FE2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0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81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РАЗДЕЛ,ГЛАВА,?ACAAE,AEAAA,Заголовок 1 Знак1"/>
    <w:basedOn w:val="a"/>
    <w:next w:val="10"/>
    <w:link w:val="11"/>
    <w:autoRedefine/>
    <w:qFormat/>
    <w:rsid w:val="00DF4ADB"/>
    <w:pPr>
      <w:keepNext/>
      <w:numPr>
        <w:numId w:val="1"/>
      </w:numPr>
      <w:spacing w:before="240" w:after="60" w:line="240" w:lineRule="auto"/>
      <w:ind w:left="142"/>
      <w:jc w:val="center"/>
      <w:outlineLvl w:val="0"/>
    </w:pPr>
    <w:rPr>
      <w:rFonts w:ascii="Times New Roman" w:eastAsia="Times New Roman" w:hAnsi="Times New Roman"/>
      <w:b/>
      <w:bCs/>
      <w:kern w:val="28"/>
      <w:sz w:val="32"/>
      <w:szCs w:val="32"/>
      <w:lang w:eastAsia="ru-RU"/>
    </w:rPr>
  </w:style>
  <w:style w:type="paragraph" w:styleId="2">
    <w:name w:val="heading 2"/>
    <w:aliases w:val="Подраздел,РРаздел"/>
    <w:basedOn w:val="a"/>
    <w:next w:val="a"/>
    <w:link w:val="20"/>
    <w:autoRedefine/>
    <w:qFormat/>
    <w:rsid w:val="00336878"/>
    <w:pPr>
      <w:keepNext/>
      <w:keepLines/>
      <w:widowControl w:val="0"/>
      <w:suppressAutoHyphens/>
      <w:autoSpaceDE w:val="0"/>
      <w:autoSpaceDN w:val="0"/>
      <w:adjustRightInd w:val="0"/>
      <w:spacing w:after="0"/>
      <w:jc w:val="both"/>
      <w:outlineLvl w:val="1"/>
    </w:pPr>
    <w:rPr>
      <w:rFonts w:ascii="Times New Roman" w:eastAsia="Times New Roman" w:hAnsi="Times New Roman"/>
      <w:bCs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F077A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F4AD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43DCD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/>
      <w:i/>
      <w:sz w:val="28"/>
      <w:szCs w:val="20"/>
      <w:lang w:eastAsia="ru-RU"/>
    </w:rPr>
  </w:style>
  <w:style w:type="paragraph" w:styleId="7">
    <w:name w:val="heading 7"/>
    <w:basedOn w:val="a"/>
    <w:next w:val="a"/>
    <w:qFormat/>
    <w:rsid w:val="00176EBA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0C92"/>
  </w:style>
  <w:style w:type="paragraph" w:styleId="a5">
    <w:name w:val="footer"/>
    <w:basedOn w:val="a"/>
    <w:link w:val="a6"/>
    <w:uiPriority w:val="99"/>
    <w:unhideWhenUsed/>
    <w:rsid w:val="00ED0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0C92"/>
  </w:style>
  <w:style w:type="paragraph" w:styleId="a7">
    <w:name w:val="Balloon Text"/>
    <w:basedOn w:val="a"/>
    <w:link w:val="a8"/>
    <w:uiPriority w:val="99"/>
    <w:semiHidden/>
    <w:unhideWhenUsed/>
    <w:rsid w:val="00273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7398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1A03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aliases w:val="РАЗДЕЛ Знак,ГЛАВА Знак,?ACAAE Знак,AEAAA Знак,Заголовок 1 Знак1 Знак"/>
    <w:basedOn w:val="a0"/>
    <w:link w:val="1"/>
    <w:rsid w:val="00DF4ADB"/>
    <w:rPr>
      <w:rFonts w:ascii="Times New Roman" w:eastAsia="Times New Roman" w:hAnsi="Times New Roman"/>
      <w:b/>
      <w:bCs/>
      <w:kern w:val="28"/>
      <w:sz w:val="32"/>
      <w:szCs w:val="32"/>
    </w:rPr>
  </w:style>
  <w:style w:type="character" w:customStyle="1" w:styleId="20">
    <w:name w:val="Заголовок 2 Знак"/>
    <w:aliases w:val="Подраздел Знак,РРаздел Знак"/>
    <w:basedOn w:val="a0"/>
    <w:link w:val="2"/>
    <w:rsid w:val="00336878"/>
    <w:rPr>
      <w:rFonts w:ascii="Times New Roman" w:eastAsia="Times New Roman" w:hAnsi="Times New Roman"/>
      <w:bCs/>
      <w:iCs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943DCD"/>
    <w:rPr>
      <w:rFonts w:ascii="Times New Roman" w:eastAsia="Times New Roman" w:hAnsi="Times New Roman"/>
      <w:i/>
      <w:sz w:val="28"/>
    </w:rPr>
  </w:style>
  <w:style w:type="paragraph" w:styleId="10">
    <w:name w:val="toc 1"/>
    <w:basedOn w:val="a"/>
    <w:next w:val="a"/>
    <w:autoRedefine/>
    <w:uiPriority w:val="39"/>
    <w:semiHidden/>
    <w:unhideWhenUsed/>
    <w:rsid w:val="00943DCD"/>
    <w:pPr>
      <w:spacing w:after="100"/>
    </w:pPr>
  </w:style>
  <w:style w:type="paragraph" w:styleId="aa">
    <w:name w:val="caption"/>
    <w:basedOn w:val="a"/>
    <w:next w:val="a"/>
    <w:qFormat/>
    <w:rsid w:val="00560323"/>
    <w:pPr>
      <w:framePr w:w="8310" w:h="11790" w:hRule="exact" w:hSpace="181" w:wrap="around" w:vAnchor="text" w:hAnchor="page" w:x="1769" w:y="349"/>
      <w:pBdr>
        <w:top w:val="single" w:sz="6" w:space="3" w:color="000000"/>
        <w:left w:val="single" w:sz="6" w:space="7" w:color="000000"/>
        <w:bottom w:val="single" w:sz="6" w:space="3" w:color="000000"/>
        <w:right w:val="single" w:sz="6" w:space="7" w:color="000000"/>
      </w:pBdr>
      <w:shd w:val="clear" w:color="FFFFFF" w:fill="FFFFFF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b">
    <w:name w:val="Body Text Indent"/>
    <w:basedOn w:val="a"/>
    <w:link w:val="ac"/>
    <w:semiHidden/>
    <w:rsid w:val="00560323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semiHidden/>
    <w:rsid w:val="00560323"/>
    <w:rPr>
      <w:rFonts w:ascii="Arial" w:eastAsia="Times New Roman" w:hAnsi="Arial"/>
      <w:sz w:val="22"/>
    </w:rPr>
  </w:style>
  <w:style w:type="paragraph" w:styleId="ad">
    <w:name w:val="Body Text"/>
    <w:basedOn w:val="a"/>
    <w:link w:val="ae"/>
    <w:rsid w:val="00596DC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596DC1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F4AD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31">
    <w:name w:val="Body Text Indent 3"/>
    <w:basedOn w:val="a"/>
    <w:link w:val="32"/>
    <w:rsid w:val="00DF4AD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4ADB"/>
    <w:rPr>
      <w:rFonts w:ascii="Times New Roman" w:eastAsia="Times New Roman" w:hAnsi="Times New Roman"/>
      <w:sz w:val="16"/>
      <w:szCs w:val="16"/>
    </w:rPr>
  </w:style>
  <w:style w:type="paragraph" w:styleId="af">
    <w:name w:val="List Paragraph"/>
    <w:basedOn w:val="a"/>
    <w:uiPriority w:val="34"/>
    <w:qFormat/>
    <w:rsid w:val="00315DCC"/>
    <w:pPr>
      <w:ind w:left="708"/>
    </w:pPr>
  </w:style>
  <w:style w:type="paragraph" w:customStyle="1" w:styleId="Heading">
    <w:name w:val="Heading"/>
    <w:uiPriority w:val="99"/>
    <w:rsid w:val="00B96A6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rsid w:val="00F077AC"/>
    <w:rPr>
      <w:rFonts w:ascii="Cambria" w:eastAsia="Times New Roman" w:hAnsi="Cambria"/>
      <w:b/>
      <w:bCs/>
      <w:sz w:val="26"/>
      <w:szCs w:val="26"/>
      <w:lang w:eastAsia="en-US"/>
    </w:rPr>
  </w:style>
  <w:style w:type="character" w:styleId="af0">
    <w:name w:val="page number"/>
    <w:basedOn w:val="a0"/>
    <w:rsid w:val="007B0332"/>
  </w:style>
  <w:style w:type="paragraph" w:styleId="af1">
    <w:name w:val="Title"/>
    <w:basedOn w:val="a"/>
    <w:qFormat/>
    <w:rsid w:val="00176EBA"/>
    <w:pPr>
      <w:spacing w:after="0" w:line="36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af2">
    <w:name w:val="Знак Знак Знак Знак"/>
    <w:basedOn w:val="a"/>
    <w:rsid w:val="00176EB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f3">
    <w:name w:val="Hyperlink"/>
    <w:basedOn w:val="a0"/>
    <w:rsid w:val="00895181"/>
    <w:rPr>
      <w:color w:val="0000FF"/>
      <w:u w:val="single"/>
    </w:rPr>
  </w:style>
  <w:style w:type="character" w:styleId="af4">
    <w:name w:val="FollowedHyperlink"/>
    <w:basedOn w:val="a0"/>
    <w:rsid w:val="00895181"/>
    <w:rPr>
      <w:color w:val="0000FF"/>
      <w:u w:val="single"/>
    </w:rPr>
  </w:style>
  <w:style w:type="paragraph" w:customStyle="1" w:styleId="af5">
    <w:name w:val="в табл"/>
    <w:basedOn w:val="a"/>
    <w:next w:val="a"/>
    <w:link w:val="af6"/>
    <w:uiPriority w:val="99"/>
    <w:rsid w:val="00BB13F0"/>
    <w:pPr>
      <w:keepNext/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f6">
    <w:name w:val="в табл Знак"/>
    <w:basedOn w:val="a0"/>
    <w:link w:val="af5"/>
    <w:uiPriority w:val="99"/>
    <w:locked/>
    <w:rsid w:val="00BB13F0"/>
    <w:rPr>
      <w:rFonts w:ascii="Times New Roman" w:eastAsia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6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5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7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5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4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10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1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8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9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81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8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70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69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72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73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1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7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55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1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84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95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3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98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74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52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3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76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36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9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37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7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9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4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90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55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57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57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59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28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97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68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13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68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99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99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2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7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5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7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68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29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83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2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31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48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63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9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2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65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37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92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8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9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0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53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8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0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1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8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94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1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15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76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4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3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9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59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07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52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2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96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31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19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0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9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65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02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53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9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6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20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8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1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6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7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7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8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1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2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0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0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4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2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3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0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0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7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8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71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2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05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3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20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0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43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14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53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53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7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1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4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5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63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60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56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6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20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08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13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0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9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9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5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93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5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52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2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6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91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95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9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45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7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8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8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1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4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70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75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1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5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49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0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81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17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4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57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3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43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14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45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6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22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7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1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6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1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6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8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90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7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16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3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06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84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15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24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51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0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9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1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13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2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98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87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1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52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13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29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24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01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6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25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1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97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4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51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52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7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6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7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24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2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83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45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2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43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1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55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90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40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00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58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63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36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9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5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1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9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8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9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4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51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5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8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99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18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8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1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88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5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01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9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36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72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56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04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34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43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3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7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5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2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59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22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7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00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04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93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8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37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9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83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86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98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83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2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04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16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24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36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40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5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6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04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16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63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92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12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71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5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59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8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5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4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89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8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8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7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8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4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82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9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25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17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9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6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0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03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65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1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4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2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25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7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86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85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94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0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2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55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51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9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9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61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77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02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38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88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08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56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22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39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89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67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32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0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48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33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2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46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1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39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0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59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70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16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98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75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34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31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46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93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59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33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84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4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1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2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18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53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50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12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9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56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4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0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4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8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6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27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5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41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09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44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10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1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8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64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0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9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4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1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79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5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21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99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92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76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76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8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78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2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29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39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9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7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9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0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45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0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35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15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51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29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31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9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82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50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59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56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9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85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84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7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74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17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68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42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15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04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13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65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2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04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43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9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7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48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9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00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31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1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76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28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67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44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2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33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41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15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9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83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91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9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50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9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2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2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0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7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7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8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1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9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8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5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4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6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04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43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25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3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0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41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1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14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81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67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03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9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2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0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7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45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4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3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36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73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4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05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8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36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97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15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77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41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99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61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4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59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39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1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7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14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2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08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25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47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36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95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2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07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65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43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2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05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3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8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85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86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34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7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57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90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56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85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0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65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55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7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0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31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6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28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18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3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78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79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0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32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34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41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94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26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37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47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8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46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7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7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7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63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33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73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82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84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97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4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0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87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33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0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08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50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88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1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8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2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95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0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62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8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03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42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4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5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5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0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1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4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4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63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8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0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2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11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09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36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3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7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9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0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3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9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13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52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51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48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74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72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73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09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81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83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2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25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44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36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47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8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44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82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4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8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7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7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1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53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31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81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73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96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7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94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7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7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79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6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45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2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0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53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22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8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66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58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24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86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91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63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88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84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39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8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59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9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42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28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21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41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9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0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4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01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36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7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1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2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8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4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46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6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73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4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39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46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62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7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8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26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84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53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7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02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4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33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25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9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17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7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8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0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71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3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3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42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42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34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63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95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6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83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1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25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31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29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8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8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8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6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08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25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56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1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09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45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07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35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35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70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8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80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02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47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20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8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44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2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9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9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76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84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39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16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98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17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40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99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1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18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9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4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74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12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8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7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9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4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1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9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4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6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49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07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8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15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23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8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4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57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63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45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1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45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0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8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23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4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1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13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8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84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34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55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2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03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22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67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99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23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52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93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19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99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80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5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05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9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23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54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56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00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87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1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18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0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02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9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40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8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10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4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1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1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44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19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0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9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79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1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9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00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68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64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12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79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87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03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78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05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1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9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49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9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8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7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2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14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97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7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21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40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5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1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8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68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49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68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9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10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1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9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04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80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6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9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4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5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2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4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0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2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1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9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3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4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1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4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4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97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64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42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0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3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75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01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64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8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26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08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76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62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5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0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81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5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54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52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1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6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1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7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31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9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8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2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46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85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85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8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6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49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6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5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8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0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22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6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35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07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55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0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23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7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22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85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66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24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4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18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6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2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5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97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3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19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44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6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1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1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7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63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9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9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0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50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83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10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36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2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15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31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74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82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8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5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1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45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39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86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53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1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2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15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66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73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5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9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41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27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55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1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00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26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17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0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62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24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6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58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58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77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9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98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28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95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54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86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00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1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2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64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08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06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0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7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1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28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03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46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84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2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06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25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11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64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30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1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70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84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08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9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43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0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03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9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8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85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37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8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92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81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4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37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2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68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6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06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43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6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9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17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20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9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2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66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78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02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0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8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8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47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4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42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27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8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94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1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24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4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30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5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18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3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3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3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99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4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41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62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98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7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9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74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06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2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61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96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1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26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53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64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9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77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8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4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77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4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3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4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74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6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4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15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15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70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47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1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59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2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49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2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95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20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2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2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2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7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87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27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39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86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3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26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8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44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7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04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1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83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62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0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22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99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30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35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58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0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0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29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2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96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49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35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8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1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4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06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06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7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71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9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7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8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8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1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95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7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9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59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82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21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03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5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95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8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3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5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6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8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0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4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9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6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1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0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70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21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09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79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00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58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04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61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8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18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96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63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80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78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0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83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5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76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34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5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3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7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53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82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16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0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86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6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7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75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85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0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54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1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53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54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13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0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0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13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2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38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43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28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52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8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54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31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9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8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95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99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8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52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5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0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7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33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36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77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86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7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02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0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62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1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70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78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82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6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8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4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48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1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1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99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2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54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23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30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2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4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20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23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66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70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3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1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3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97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6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91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4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07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2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5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59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19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57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01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59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52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7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40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6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57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1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84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06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5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6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12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4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3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30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8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98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8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2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5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77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2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73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9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02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92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3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15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0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6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7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4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9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8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52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33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6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1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1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5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91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1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5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1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73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2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04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9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6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02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0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1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0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88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54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9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93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15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28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18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45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23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86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40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8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23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0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7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0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47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71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2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72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4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00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01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05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4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02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12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39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28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1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9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5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9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0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9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57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78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25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3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95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2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33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14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38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42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87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5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3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29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77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22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2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23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15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05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54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73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45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87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37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23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9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1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25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2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46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55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2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84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9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04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8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40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15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95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58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58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61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31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75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41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89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59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69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6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89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2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66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40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77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35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1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44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60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85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55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40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33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51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92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7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03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24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82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20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3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7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7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2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1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7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4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05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32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22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01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9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0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70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48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33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84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10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50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81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8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1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3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81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01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4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86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0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83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4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89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5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35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4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83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2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22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18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97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1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08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3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59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7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4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9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32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8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49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4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85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51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0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6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08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2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56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56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95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3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16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75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59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2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99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53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2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75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45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42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46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66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29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09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72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32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51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59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74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2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3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17</Pages>
  <Words>4486</Words>
  <Characters>25573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30000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DES</dc:creator>
  <cp:keywords/>
  <cp:lastModifiedBy>Admin</cp:lastModifiedBy>
  <cp:revision>9</cp:revision>
  <cp:lastPrinted>2014-09-23T04:22:00Z</cp:lastPrinted>
  <dcterms:created xsi:type="dcterms:W3CDTF">2014-10-01T09:32:00Z</dcterms:created>
  <dcterms:modified xsi:type="dcterms:W3CDTF">2014-10-11T17:18:00Z</dcterms:modified>
</cp:coreProperties>
</file>